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0483549" w:displacedByCustomXml="next"/>
    <w:sdt>
      <w:sdtPr>
        <w:id w:val="-893427738"/>
        <w:docPartObj>
          <w:docPartGallery w:val="Cover Pages"/>
          <w:docPartUnique/>
        </w:docPartObj>
      </w:sdtPr>
      <w:sdtEndPr>
        <w:rPr>
          <w:b/>
          <w:bCs/>
        </w:rPr>
      </w:sdtEndPr>
      <w:sdtContent>
        <w:p w14:paraId="63DD98AB" w14:textId="6E1CD1F1" w:rsidR="001C312E" w:rsidRDefault="006759E7">
          <w:r>
            <w:rPr>
              <w:noProof/>
            </w:rPr>
            <mc:AlternateContent>
              <mc:Choice Requires="wps">
                <w:drawing>
                  <wp:anchor distT="0" distB="0" distL="182880" distR="182880" simplePos="0" relativeHeight="251661312" behindDoc="0" locked="0" layoutInCell="1" allowOverlap="1" wp14:anchorId="235BB356" wp14:editId="17B33FEB">
                    <wp:simplePos x="0" y="0"/>
                    <wp:positionH relativeFrom="margin">
                      <wp:posOffset>-33020</wp:posOffset>
                    </wp:positionH>
                    <wp:positionV relativeFrom="page">
                      <wp:posOffset>996950</wp:posOffset>
                    </wp:positionV>
                    <wp:extent cx="5367020" cy="6720840"/>
                    <wp:effectExtent l="0" t="0" r="5080" b="8255"/>
                    <wp:wrapSquare wrapText="bothSides"/>
                    <wp:docPr id="131" name="Textové pole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36702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4826508" w14:textId="68AEB9DA" w:rsidR="00FE6720" w:rsidRPr="002A77AD" w:rsidRDefault="006711A2" w:rsidP="00FE6720">
                                <w:pPr>
                                  <w:pStyle w:val="Bezmezer"/>
                                  <w:spacing w:before="40" w:after="560" w:line="216" w:lineRule="auto"/>
                                  <w:rPr>
                                    <w:color w:val="005A9B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005A9B"/>
                                      <w:sz w:val="72"/>
                                      <w:szCs w:val="72"/>
                                      <w:lang w:val="en-US" w:eastAsia="zh-CN"/>
                                    </w:rPr>
                                    <w:alias w:val="Název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FE6720" w:rsidRPr="006759E7">
                                      <w:rPr>
                                        <w:color w:val="005A9B"/>
                                        <w:sz w:val="72"/>
                                        <w:szCs w:val="72"/>
                                        <w:lang w:val="en-US" w:eastAsia="zh-CN"/>
                                      </w:rPr>
                                      <w:t>Oborová publikační výkonnost výzkumných organizací v Plzeňském kraji v letech 2018 – 2022</w:t>
                                    </w:r>
                                  </w:sdtContent>
                                </w:sdt>
                              </w:p>
                              <w:p w14:paraId="496ADB44" w14:textId="77777777" w:rsidR="00FE6720" w:rsidRDefault="006711A2" w:rsidP="006759E7">
                                <w:pPr>
                                  <w:pStyle w:val="Nadpis1"/>
                                  <w:numPr>
                                    <w:ilvl w:val="0"/>
                                    <w:numId w:val="0"/>
                                  </w:numPr>
                                </w:pPr>
                                <w:sdt>
                                  <w:sdtPr>
                                    <w:alias w:val="Podtitul"/>
                                    <w:tag w:val=""/>
                                    <w:id w:val="-2090151685"/>
                                    <w:showingPlcHdr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FE6720">
                                      <w:t xml:space="preserve">     </w:t>
                                    </w:r>
                                  </w:sdtContent>
                                </w:sdt>
                              </w:p>
                              <w:p w14:paraId="236AA72E" w14:textId="77777777" w:rsidR="00FE6720" w:rsidRDefault="00FE6720" w:rsidP="00FE6720">
                                <w:pPr>
                                  <w:pStyle w:val="Smartnadpis3"/>
                                </w:pPr>
                              </w:p>
                              <w:p w14:paraId="4D9C63A1" w14:textId="7C1F37FF" w:rsidR="00FE6720" w:rsidRDefault="006711A2" w:rsidP="00FE6720">
                                <w:pPr>
                                  <w:pStyle w:val="Smartnadpis3"/>
                                </w:pPr>
                                <w:sdt>
                                  <w:sdtPr>
                                    <w:alias w:val="Autor"/>
                                    <w:tag w:val=""/>
                                    <w:id w:val="1632744428"/>
      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FE6720">
                                      <w:t>Pavel Beneš</w:t>
                                    </w:r>
                                  </w:sdtContent>
                                </w:sdt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w14:anchorId="235BB356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31" o:spid="_x0000_s1026" type="#_x0000_t202" style="position:absolute;left:0;text-align:left;margin-left:-2.6pt;margin-top:78.5pt;width:422.6pt;height:529.2pt;z-index:251661312;visibility:visible;mso-wrap-style:square;mso-width-percent:0;mso-height-percent:350;mso-wrap-distance-left:14.4pt;mso-wrap-distance-top:0;mso-wrap-distance-right:14.4pt;mso-wrap-distance-bottom:0;mso-position-horizontal:absolute;mso-position-horizontal-relative:margin;mso-position-vertical:absolute;mso-position-vertical-relative:page;mso-width-percent:0;mso-height-percent:35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" filled="f" stroked="f" strokeweight=".5pt">
                    <v:textbox style="mso-fit-shape-to-text:t" inset="0,0,0,0">
                      <w:txbxContent>
                        <w:p w14:paraId="74826508" w14:textId="68AEB9DA" w:rsidR="00FE6720" w:rsidRPr="002A77AD" w:rsidRDefault="00FE6720" w:rsidP="00FE6720">
                          <w:pPr>
                            <w:pStyle w:val="Bezmezer"/>
                            <w:spacing w:before="40" w:after="560" w:line="216" w:lineRule="auto"/>
                            <w:rPr>
                              <w:color w:val="005A9B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005A9B"/>
                                <w:sz w:val="72"/>
                                <w:szCs w:val="72"/>
                                <w:lang w:val="en-US" w:eastAsia="zh-CN"/>
                              </w:rPr>
                              <w:alias w:val="Název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Pr="006759E7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 xml:space="preserve">Oborová publikační výkonnost výzkumných organizací v Plzeňském kraji v letech </w:t>
                              </w:r>
                              <w:proofErr w:type="gramStart"/>
                              <w:r w:rsidRPr="006759E7">
                                <w:rPr>
                                  <w:color w:val="005A9B"/>
                                  <w:sz w:val="72"/>
                                  <w:szCs w:val="72"/>
                                  <w:lang w:val="en-US" w:eastAsia="zh-CN"/>
                                </w:rPr>
                                <w:t>2018 – 2022</w:t>
                              </w:r>
                              <w:proofErr w:type="gramEnd"/>
                            </w:sdtContent>
                          </w:sdt>
                        </w:p>
                        <w:p w14:paraId="496ADB44" w14:textId="77777777" w:rsidR="00FE6720" w:rsidRDefault="00FE6720" w:rsidP="006759E7">
                          <w:pPr>
                            <w:pStyle w:val="Nadpis1"/>
                            <w:numPr>
                              <w:ilvl w:val="0"/>
                              <w:numId w:val="0"/>
                            </w:numPr>
                          </w:pPr>
                          <w:sdt>
                            <w:sdtPr>
                              <w:alias w:val="Podtitul"/>
                              <w:tag w:val=""/>
                              <w:id w:val="-2090151685"/>
                              <w:showingPlcHdr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Content>
                              <w:r>
                                <w:t xml:space="preserve">     </w:t>
                              </w:r>
                            </w:sdtContent>
                          </w:sdt>
                        </w:p>
                        <w:p w14:paraId="236AA72E" w14:textId="77777777" w:rsidR="00FE6720" w:rsidRDefault="00FE6720" w:rsidP="00FE6720">
                          <w:pPr>
                            <w:pStyle w:val="Smartnadpis3"/>
                          </w:pPr>
                        </w:p>
                        <w:p w14:paraId="4D9C63A1" w14:textId="7C1F37FF" w:rsidR="00FE6720" w:rsidRDefault="00FE6720" w:rsidP="00FE6720">
                          <w:pPr>
                            <w:pStyle w:val="Smartnadpis3"/>
                          </w:pPr>
                          <w:sdt>
                            <w:sdtPr>
                              <w:alias w:val="Autor"/>
                              <w:tag w:val=""/>
                              <w:id w:val="1632744428"/>
                    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                    <w:text/>
                            </w:sdtPr>
                            <w:sdtContent>
                              <w:r>
                                <w:t>Pavel Beneš</w:t>
                              </w:r>
                            </w:sdtContent>
                          </w:sdt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</w:p>
        <w:p w14:paraId="65EE1761" w14:textId="13988447" w:rsidR="00B30F46" w:rsidRDefault="00B30F46"/>
        <w:p w14:paraId="330BC76B" w14:textId="0B73A20F" w:rsidR="00B30F46" w:rsidRDefault="00FE6720">
          <w:pPr>
            <w:spacing w:before="0" w:after="160" w:line="259" w:lineRule="auto"/>
            <w:jc w:val="left"/>
            <w:rPr>
              <w:rFonts w:eastAsiaTheme="majorEastAsia"/>
              <w:b/>
              <w:bCs/>
              <w:sz w:val="24"/>
              <w:szCs w:val="24"/>
            </w:rPr>
          </w:pPr>
          <w:r w:rsidRPr="00183D7D">
            <w:rPr>
              <w:noProof/>
            </w:rPr>
            <w:drawing>
              <wp:anchor distT="0" distB="0" distL="114300" distR="114300" simplePos="0" relativeHeight="251662336" behindDoc="1" locked="0" layoutInCell="1" allowOverlap="1" wp14:anchorId="47F492EE" wp14:editId="36E64C52">
                <wp:simplePos x="0" y="0"/>
                <wp:positionH relativeFrom="column">
                  <wp:posOffset>-665480</wp:posOffset>
                </wp:positionH>
                <wp:positionV relativeFrom="page">
                  <wp:posOffset>5217795</wp:posOffset>
                </wp:positionV>
                <wp:extent cx="6958965" cy="3326130"/>
                <wp:effectExtent l="0" t="0" r="635" b="1270"/>
                <wp:wrapNone/>
                <wp:docPr id="655845759" name="Obrázek 65584575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0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58965" cy="332613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B30F46">
            <w:rPr>
              <w:b/>
              <w:bCs/>
            </w:rPr>
            <w:br w:type="page"/>
          </w:r>
        </w:p>
      </w:sdtContent>
    </w:sdt>
    <w:p w14:paraId="6F490978" w14:textId="5F2F4235" w:rsidR="00B34B0A" w:rsidRPr="00AD7B2B" w:rsidRDefault="00550A45" w:rsidP="00B62200">
      <w:pPr>
        <w:pStyle w:val="Nadpis3"/>
        <w:numPr>
          <w:ilvl w:val="0"/>
          <w:numId w:val="0"/>
        </w:numPr>
        <w:spacing w:before="360"/>
        <w:rPr>
          <w:rFonts w:ascii="Arial" w:hAnsi="Arial" w:cs="Arial"/>
          <w:b/>
          <w:bCs/>
          <w:color w:val="auto"/>
        </w:rPr>
      </w:pPr>
      <w:r>
        <w:rPr>
          <w:rFonts w:ascii="Arial" w:hAnsi="Arial" w:cs="Arial"/>
          <w:b/>
          <w:bCs/>
          <w:color w:val="auto"/>
        </w:rPr>
        <w:lastRenderedPageBreak/>
        <w:t>Oborová p</w:t>
      </w:r>
      <w:r w:rsidR="00B62200">
        <w:rPr>
          <w:rFonts w:ascii="Arial" w:hAnsi="Arial" w:cs="Arial"/>
          <w:b/>
          <w:bCs/>
          <w:color w:val="auto"/>
        </w:rPr>
        <w:t xml:space="preserve">ublikační výkonnost výzkumných organizací v Plzeňském kraji v letech </w:t>
      </w:r>
      <w:proofErr w:type="gramStart"/>
      <w:r w:rsidR="00B62200">
        <w:rPr>
          <w:rFonts w:ascii="Arial" w:hAnsi="Arial" w:cs="Arial"/>
          <w:b/>
          <w:bCs/>
          <w:color w:val="auto"/>
        </w:rPr>
        <w:t>2018 – 2022</w:t>
      </w:r>
      <w:bookmarkEnd w:id="0"/>
      <w:proofErr w:type="gramEnd"/>
    </w:p>
    <w:p w14:paraId="647A00FD" w14:textId="77777777" w:rsidR="00881257" w:rsidRDefault="00B34B0A" w:rsidP="001603DF">
      <w:r>
        <w:t xml:space="preserve">Publikační výkonnost </w:t>
      </w:r>
      <w:r w:rsidRPr="001F47E2">
        <w:rPr>
          <w:b/>
          <w:bCs/>
        </w:rPr>
        <w:t>v nejprestižnějších časopisech</w:t>
      </w:r>
      <w:r>
        <w:t xml:space="preserve"> odráží kvalitu publikovaných výsledků výzkumu</w:t>
      </w:r>
      <w:r w:rsidR="00A44083">
        <w:t xml:space="preserve"> jednotlivých výzkumných pracovišť a institucí</w:t>
      </w:r>
      <w:r>
        <w:t xml:space="preserve">. </w:t>
      </w:r>
      <w:r w:rsidR="000F4F88">
        <w:t>A</w:t>
      </w:r>
      <w:r>
        <w:t>nalýz</w:t>
      </w:r>
      <w:r w:rsidR="000F4F88">
        <w:t>a</w:t>
      </w:r>
      <w:r>
        <w:t xml:space="preserve"> </w:t>
      </w:r>
      <w:r w:rsidR="0003323D">
        <w:t xml:space="preserve">publikační výkonnosti výzkumných organizací v Plzeňském kraji </w:t>
      </w:r>
      <w:r w:rsidR="00D8645F">
        <w:t xml:space="preserve">přináší kromě pohledu na </w:t>
      </w:r>
      <w:r w:rsidR="00693930" w:rsidRPr="001F47E2">
        <w:rPr>
          <w:b/>
          <w:bCs/>
        </w:rPr>
        <w:t>aktivitu jednotlivých institucí</w:t>
      </w:r>
      <w:r w:rsidR="00693930">
        <w:t xml:space="preserve"> také</w:t>
      </w:r>
      <w:r w:rsidR="0003323D">
        <w:t xml:space="preserve"> </w:t>
      </w:r>
      <w:r w:rsidR="00A44083">
        <w:t>zmapování jejich</w:t>
      </w:r>
      <w:r w:rsidR="0003323D">
        <w:t xml:space="preserve"> </w:t>
      </w:r>
      <w:r w:rsidRPr="001F47E2">
        <w:rPr>
          <w:b/>
          <w:bCs/>
        </w:rPr>
        <w:t>podíl</w:t>
      </w:r>
      <w:r w:rsidR="00A44083" w:rsidRPr="001F47E2">
        <w:rPr>
          <w:b/>
          <w:bCs/>
        </w:rPr>
        <w:t>u</w:t>
      </w:r>
      <w:r w:rsidRPr="001F47E2">
        <w:rPr>
          <w:b/>
          <w:bCs/>
        </w:rPr>
        <w:t xml:space="preserve"> </w:t>
      </w:r>
      <w:r w:rsidR="00AF4DED" w:rsidRPr="001F47E2">
        <w:rPr>
          <w:b/>
          <w:bCs/>
        </w:rPr>
        <w:t xml:space="preserve">na </w:t>
      </w:r>
      <w:r w:rsidRPr="001F47E2">
        <w:rPr>
          <w:b/>
          <w:bCs/>
        </w:rPr>
        <w:t>publikační výkonnosti v nejprestižnějších časopisech</w:t>
      </w:r>
      <w:r>
        <w:t xml:space="preserve"> podle oborů výzkumu </w:t>
      </w:r>
      <w:r w:rsidR="009C7BE2">
        <w:t xml:space="preserve">v rámci České republiky. Zdrojem dat pro tuto analýzu </w:t>
      </w:r>
      <w:r>
        <w:t xml:space="preserve">byla databáze </w:t>
      </w:r>
      <w:r w:rsidRPr="00E5756E">
        <w:t xml:space="preserve">Oborová publikační výkonnost pracovišť </w:t>
      </w:r>
      <w:r w:rsidR="00661168">
        <w:t xml:space="preserve">a autoři výzkumných organizací v ČR v letech </w:t>
      </w:r>
      <w:r w:rsidRPr="00E5756E">
        <w:t>20</w:t>
      </w:r>
      <w:r w:rsidR="00A44083">
        <w:t>07</w:t>
      </w:r>
      <w:r w:rsidRPr="00E5756E">
        <w:t>-20</w:t>
      </w:r>
      <w:r w:rsidR="00661168">
        <w:t>2</w:t>
      </w:r>
      <w:r w:rsidR="00B62200">
        <w:t>2</w:t>
      </w:r>
      <w:r w:rsidR="00B33614">
        <w:t>,</w:t>
      </w:r>
      <w:r>
        <w:t xml:space="preserve"> kter</w:t>
      </w:r>
      <w:r w:rsidR="00C9552C">
        <w:t xml:space="preserve">á je dostupná volně online díky </w:t>
      </w:r>
      <w:r w:rsidR="00C9552C" w:rsidRPr="001F47E2">
        <w:rPr>
          <w:b/>
          <w:bCs/>
        </w:rPr>
        <w:t>aplikaci</w:t>
      </w:r>
      <w:r w:rsidRPr="001F47E2">
        <w:rPr>
          <w:b/>
          <w:bCs/>
        </w:rPr>
        <w:t xml:space="preserve"> Idea Cerge</w:t>
      </w:r>
      <w:r w:rsidRPr="00F50DA6">
        <w:t xml:space="preserve"> </w:t>
      </w:r>
      <w:r w:rsidR="00B33614">
        <w:t xml:space="preserve">na </w:t>
      </w:r>
      <w:hyperlink r:id="rId11" w:history="1">
        <w:r w:rsidR="001E2B8F" w:rsidRPr="00DF7CAD">
          <w:rPr>
            <w:rStyle w:val="Hypertextovodkaz"/>
          </w:rPr>
          <w:t>https://ideaapps.cerge-ei.cz/Performance/</w:t>
        </w:r>
      </w:hyperlink>
      <w:r w:rsidRPr="00F50DA6">
        <w:t>.</w:t>
      </w:r>
      <w:r>
        <w:t xml:space="preserve"> </w:t>
      </w:r>
      <w:r w:rsidR="00881257">
        <w:t xml:space="preserve">Pro náš účel byl sledován publikační výkon pracovišť v Plzeňském kraji podle </w:t>
      </w:r>
      <w:r w:rsidR="00881257" w:rsidRPr="001F47E2">
        <w:rPr>
          <w:b/>
          <w:bCs/>
        </w:rPr>
        <w:t>oborového členění dle klasifikace FORD</w:t>
      </w:r>
      <w:r w:rsidR="00881257">
        <w:t>.</w:t>
      </w:r>
    </w:p>
    <w:p w14:paraId="1097B046" w14:textId="0DF806C6" w:rsidR="00B34B0A" w:rsidRDefault="00661168" w:rsidP="001603DF">
      <w:r w:rsidRPr="00661168">
        <w:t xml:space="preserve">Publikační výkon představuje počet publikací za určité období. Sledovány jsou pouze publikace typu J </w:t>
      </w:r>
      <w:r>
        <w:t>–</w:t>
      </w:r>
      <w:r w:rsidRPr="00661168">
        <w:t xml:space="preserve"> Recenzovaný</w:t>
      </w:r>
      <w:r>
        <w:t xml:space="preserve"> </w:t>
      </w:r>
      <w:r w:rsidRPr="00661168">
        <w:t>odborný článek v časopisech indexovaných databází WoS JCR s přiřazenou hodnotou AIS. Za publikace jsou tedy považovány výstupy WoS typu Articles, Reviews a Letters. Jsou zahrnuty</w:t>
      </w:r>
      <w:r>
        <w:t xml:space="preserve"> </w:t>
      </w:r>
      <w:r w:rsidRPr="00661168">
        <w:t>i další typy publikací jako Article/Proceedings Paper a Article/Early Access, pokud jsou v RIV klasifikovány jako typ J a zároveň vydávající časopis má databází WoS JCR přidělenu hodnotu AIS.</w:t>
      </w:r>
      <w:r w:rsidR="00B34B0A" w:rsidRPr="00F50DA6">
        <w:t>v časopisech indexovaných databází Web of Science (WoS).</w:t>
      </w:r>
      <w:r w:rsidR="00B34B0A">
        <w:t xml:space="preserve"> </w:t>
      </w:r>
    </w:p>
    <w:tbl>
      <w:tblPr>
        <w:tblpPr w:leftFromText="141" w:rightFromText="141" w:vertAnchor="text" w:horzAnchor="margin" w:tblpY="2370"/>
        <w:tblW w:w="948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00"/>
        <w:gridCol w:w="1120"/>
        <w:gridCol w:w="647"/>
        <w:gridCol w:w="840"/>
        <w:gridCol w:w="840"/>
        <w:gridCol w:w="840"/>
        <w:gridCol w:w="840"/>
        <w:gridCol w:w="840"/>
        <w:gridCol w:w="840"/>
        <w:gridCol w:w="840"/>
        <w:gridCol w:w="840"/>
      </w:tblGrid>
      <w:tr w:rsidR="00DF2DC1" w:rsidRPr="00DF2DC1" w14:paraId="4B90FF7C" w14:textId="77777777" w:rsidTr="00DF2DC1">
        <w:trPr>
          <w:trHeight w:val="555"/>
        </w:trPr>
        <w:tc>
          <w:tcPr>
            <w:tcW w:w="9487" w:type="dxa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6732CF8" w14:textId="71C7AAB6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Tabulka 1: </w:t>
            </w:r>
            <w:r w:rsidRPr="00DF2DC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Publikační výstupy výzkumných organizací v Plzeňském kraji ve skupinách časopisů podle vědeckého vlivu v letech </w:t>
            </w:r>
            <w:proofErr w:type="gramStart"/>
            <w:r w:rsidRPr="00DF2DC1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>2018 - 2022</w:t>
            </w:r>
            <w:proofErr w:type="gramEnd"/>
          </w:p>
        </w:tc>
      </w:tr>
      <w:tr w:rsidR="00DF2DC1" w:rsidRPr="00DF2DC1" w14:paraId="659CB5A8" w14:textId="77777777" w:rsidTr="00DF2DC1">
        <w:trPr>
          <w:trHeight w:val="294"/>
        </w:trPr>
        <w:tc>
          <w:tcPr>
            <w:tcW w:w="1000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000000"/>
              <w:right w:val="nil"/>
            </w:tcBorders>
            <w:vAlign w:val="bottom"/>
            <w:hideMark/>
          </w:tcPr>
          <w:p w14:paraId="14A60646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Výzkumná organizace (zkratka)</w:t>
            </w:r>
          </w:p>
        </w:tc>
        <w:tc>
          <w:tcPr>
            <w:tcW w:w="1120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404B772F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Počet publikačních výstupů CELKEM</w:t>
            </w:r>
          </w:p>
        </w:tc>
        <w:tc>
          <w:tcPr>
            <w:tcW w:w="647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2A28120E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Počet oborů (dle FORD)</w:t>
            </w:r>
          </w:p>
        </w:tc>
        <w:tc>
          <w:tcPr>
            <w:tcW w:w="3360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bottom"/>
            <w:hideMark/>
          </w:tcPr>
          <w:p w14:paraId="5E495D9A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Absolutní počty publikačních výstupů</w:t>
            </w:r>
          </w:p>
        </w:tc>
        <w:tc>
          <w:tcPr>
            <w:tcW w:w="3360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3F98D7D4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Podíl podle skupin časopisů na celkovém počtu výstupů</w:t>
            </w:r>
          </w:p>
        </w:tc>
      </w:tr>
      <w:tr w:rsidR="00DF2DC1" w:rsidRPr="00DF2DC1" w14:paraId="1D83CF72" w14:textId="77777777" w:rsidTr="00DF2DC1">
        <w:trPr>
          <w:trHeight w:val="196"/>
        </w:trPr>
        <w:tc>
          <w:tcPr>
            <w:tcW w:w="1000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47F1DF79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112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6FEF3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6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F6985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C00AD3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Horních   10 %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F6C3611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Horní čtvrtina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562F5DB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Horní polovina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7E9792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Spodní polovina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897AAD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Horních 10 %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34395B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Horní čtvrtina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A893139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Horní polovina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vAlign w:val="bottom"/>
            <w:hideMark/>
          </w:tcPr>
          <w:p w14:paraId="2C323764" w14:textId="77777777" w:rsidR="00DF2DC1" w:rsidRPr="00DF2DC1" w:rsidRDefault="00DF2DC1" w:rsidP="00DF2DC1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Spodní polovina</w:t>
            </w:r>
          </w:p>
        </w:tc>
      </w:tr>
      <w:tr w:rsidR="00DF2DC1" w:rsidRPr="00DF2DC1" w14:paraId="61F5C272" w14:textId="77777777" w:rsidTr="00DF2DC1">
        <w:trPr>
          <w:trHeight w:val="103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BA1344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LF UK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20326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599</w:t>
            </w:r>
          </w:p>
        </w:tc>
        <w:tc>
          <w:tcPr>
            <w:tcW w:w="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7B0"/>
            <w:noWrap/>
            <w:vAlign w:val="bottom"/>
            <w:hideMark/>
          </w:tcPr>
          <w:p w14:paraId="03BFB4C8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870650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A2AF8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162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F21F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353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66F193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246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1EBDA"/>
            <w:noWrap/>
            <w:vAlign w:val="bottom"/>
            <w:hideMark/>
          </w:tcPr>
          <w:p w14:paraId="614E5D0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10,9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3ECDC"/>
            <w:noWrap/>
            <w:vAlign w:val="bottom"/>
            <w:hideMark/>
          </w:tcPr>
          <w:p w14:paraId="1652EFF1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27,0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06CBBEB4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58,9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BFBFE"/>
            <w:noWrap/>
            <w:vAlign w:val="bottom"/>
            <w:hideMark/>
          </w:tcPr>
          <w:p w14:paraId="515FC42D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41,1</w:t>
            </w:r>
          </w:p>
        </w:tc>
      </w:tr>
      <w:tr w:rsidR="00DF2DC1" w:rsidRPr="00DF2DC1" w14:paraId="091A6DDC" w14:textId="77777777" w:rsidTr="00DF2DC1">
        <w:trPr>
          <w:trHeight w:val="70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316FEC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FN Plzeň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F88C6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308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E4CB"/>
            <w:noWrap/>
            <w:vAlign w:val="bottom"/>
            <w:hideMark/>
          </w:tcPr>
          <w:p w14:paraId="264EFE2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79F411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95035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AE38A3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160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F8DB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148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E9D5"/>
            <w:noWrap/>
            <w:vAlign w:val="bottom"/>
            <w:hideMark/>
          </w:tcPr>
          <w:p w14:paraId="68ADABA1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8F7"/>
            <w:noWrap/>
            <w:vAlign w:val="bottom"/>
            <w:hideMark/>
          </w:tcPr>
          <w:p w14:paraId="699E383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24,7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3E6"/>
            <w:noWrap/>
            <w:vAlign w:val="bottom"/>
            <w:hideMark/>
          </w:tcPr>
          <w:p w14:paraId="75DEC7E7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51,9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E3F2EA"/>
            <w:noWrap/>
            <w:vAlign w:val="bottom"/>
            <w:hideMark/>
          </w:tcPr>
          <w:p w14:paraId="7EA7DEC7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48,1</w:t>
            </w:r>
          </w:p>
        </w:tc>
      </w:tr>
      <w:tr w:rsidR="00DF2DC1" w:rsidRPr="00DF2DC1" w14:paraId="44EBC589" w14:textId="77777777" w:rsidTr="00DF2DC1">
        <w:trPr>
          <w:trHeight w:val="70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5443F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FAV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80EFC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219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14:paraId="1073BB2F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0A130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94813C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2EA99F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146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E15E6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73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AAAD"/>
            <w:noWrap/>
            <w:vAlign w:val="bottom"/>
            <w:hideMark/>
          </w:tcPr>
          <w:p w14:paraId="0A0AE9E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4,1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F5F8"/>
            <w:noWrap/>
            <w:vAlign w:val="bottom"/>
            <w:hideMark/>
          </w:tcPr>
          <w:p w14:paraId="5FBD0CFA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22,8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4ECDC"/>
            <w:noWrap/>
            <w:vAlign w:val="bottom"/>
            <w:hideMark/>
          </w:tcPr>
          <w:p w14:paraId="72A7B187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66,7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AD4D7"/>
            <w:noWrap/>
            <w:vAlign w:val="bottom"/>
            <w:hideMark/>
          </w:tcPr>
          <w:p w14:paraId="265278A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33,3</w:t>
            </w:r>
          </w:p>
        </w:tc>
      </w:tr>
      <w:tr w:rsidR="00DF2DC1" w:rsidRPr="00DF2DC1" w14:paraId="27B133AE" w14:textId="77777777" w:rsidTr="00DF2DC1">
        <w:trPr>
          <w:trHeight w:val="83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05DFF4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NTC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D5C8D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127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14:paraId="4E843695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ED62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AA92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990BB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639306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14:paraId="6C0C065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15,0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14:paraId="245C74E0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35,4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EE3C9"/>
            <w:noWrap/>
            <w:vAlign w:val="bottom"/>
            <w:hideMark/>
          </w:tcPr>
          <w:p w14:paraId="09FC88A0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70,9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ABBBE"/>
            <w:noWrap/>
            <w:vAlign w:val="bottom"/>
            <w:hideMark/>
          </w:tcPr>
          <w:p w14:paraId="38120E0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28,3</w:t>
            </w:r>
          </w:p>
        </w:tc>
      </w:tr>
      <w:tr w:rsidR="00DF2DC1" w:rsidRPr="00DF2DC1" w14:paraId="079F7775" w14:textId="77777777" w:rsidTr="00DF2DC1">
        <w:trPr>
          <w:trHeight w:val="170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186DD4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FEL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3A5321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7B0"/>
            <w:noWrap/>
            <w:vAlign w:val="bottom"/>
            <w:hideMark/>
          </w:tcPr>
          <w:p w14:paraId="0093EF2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4AA706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F674B0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E74B44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3F6CEA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38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DD0"/>
            <w:noWrap/>
            <w:vAlign w:val="bottom"/>
            <w:hideMark/>
          </w:tcPr>
          <w:p w14:paraId="7941EE1F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DDE0"/>
            <w:noWrap/>
            <w:vAlign w:val="bottom"/>
            <w:hideMark/>
          </w:tcPr>
          <w:p w14:paraId="71592667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18,9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AFA"/>
            <w:noWrap/>
            <w:vAlign w:val="bottom"/>
            <w:hideMark/>
          </w:tcPr>
          <w:p w14:paraId="04232EA3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BF6F9"/>
            <w:noWrap/>
            <w:vAlign w:val="bottom"/>
            <w:hideMark/>
          </w:tcPr>
          <w:p w14:paraId="54C0E85F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40,0</w:t>
            </w:r>
          </w:p>
        </w:tc>
      </w:tr>
      <w:tr w:rsidR="00DF2DC1" w:rsidRPr="00DF2DC1" w14:paraId="3372979E" w14:textId="77777777" w:rsidTr="00DF2DC1">
        <w:trPr>
          <w:trHeight w:val="117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B6690C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COMTES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8A4E8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8F7"/>
            <w:noWrap/>
            <w:vAlign w:val="bottom"/>
            <w:hideMark/>
          </w:tcPr>
          <w:p w14:paraId="4B0B574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2060D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30D3DB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C3CAC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F04A3A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14:paraId="4C5C98AB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9294"/>
            <w:noWrap/>
            <w:vAlign w:val="bottom"/>
            <w:hideMark/>
          </w:tcPr>
          <w:p w14:paraId="1759ACD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DD0"/>
            <w:noWrap/>
            <w:vAlign w:val="bottom"/>
            <w:hideMark/>
          </w:tcPr>
          <w:p w14:paraId="664984D5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45,8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CCE9D6"/>
            <w:noWrap/>
            <w:vAlign w:val="bottom"/>
            <w:hideMark/>
          </w:tcPr>
          <w:p w14:paraId="2D79C475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54,2</w:t>
            </w:r>
          </w:p>
        </w:tc>
      </w:tr>
      <w:tr w:rsidR="00DF2DC1" w:rsidRPr="00DF2DC1" w14:paraId="53BF66F9" w14:textId="77777777" w:rsidTr="00DF2DC1">
        <w:trPr>
          <w:trHeight w:val="70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2F5D71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FST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20981D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BDBB9"/>
            <w:noWrap/>
            <w:vAlign w:val="bottom"/>
            <w:hideMark/>
          </w:tcPr>
          <w:p w14:paraId="1F783EC5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0CC1D0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7435E1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43F977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62678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31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8F91"/>
            <w:noWrap/>
            <w:vAlign w:val="bottom"/>
            <w:hideMark/>
          </w:tcPr>
          <w:p w14:paraId="02BE9414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779"/>
            <w:noWrap/>
            <w:vAlign w:val="bottom"/>
            <w:hideMark/>
          </w:tcPr>
          <w:p w14:paraId="6443658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8082"/>
            <w:noWrap/>
            <w:vAlign w:val="bottom"/>
            <w:hideMark/>
          </w:tcPr>
          <w:p w14:paraId="089A067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84CC98"/>
            <w:noWrap/>
            <w:vAlign w:val="bottom"/>
            <w:hideMark/>
          </w:tcPr>
          <w:p w14:paraId="17F60235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73,8</w:t>
            </w:r>
          </w:p>
        </w:tc>
      </w:tr>
      <w:tr w:rsidR="00DF2DC1" w:rsidRPr="00DF2DC1" w14:paraId="5697F16C" w14:textId="77777777" w:rsidTr="00DF2DC1">
        <w:trPr>
          <w:trHeight w:val="150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DE2F60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FF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CC7CAD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36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1D7B0"/>
            <w:noWrap/>
            <w:vAlign w:val="bottom"/>
            <w:hideMark/>
          </w:tcPr>
          <w:p w14:paraId="3DD7A3A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AD4CD4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925B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919B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19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BCCA8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1C4"/>
            <w:noWrap/>
            <w:vAlign w:val="bottom"/>
            <w:hideMark/>
          </w:tcPr>
          <w:p w14:paraId="65A720C5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5,6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FD2"/>
            <w:noWrap/>
            <w:vAlign w:val="bottom"/>
            <w:hideMark/>
          </w:tcPr>
          <w:p w14:paraId="57A11A4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16,7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BE6E9"/>
            <w:noWrap/>
            <w:vAlign w:val="bottom"/>
            <w:hideMark/>
          </w:tcPr>
          <w:p w14:paraId="5A7AFC06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52,8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E6F3EC"/>
            <w:noWrap/>
            <w:vAlign w:val="bottom"/>
            <w:hideMark/>
          </w:tcPr>
          <w:p w14:paraId="3B235C47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47,2</w:t>
            </w:r>
          </w:p>
        </w:tc>
      </w:tr>
      <w:tr w:rsidR="00DF2DC1" w:rsidRPr="00DF2DC1" w14:paraId="2D51B8D7" w14:textId="77777777" w:rsidTr="00DF2DC1">
        <w:trPr>
          <w:trHeight w:val="97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15B013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ZČM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109BB3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34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8F7"/>
            <w:noWrap/>
            <w:vAlign w:val="bottom"/>
            <w:hideMark/>
          </w:tcPr>
          <w:p w14:paraId="3531F0DA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1B854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396640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14892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D95C7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979A"/>
            <w:noWrap/>
            <w:vAlign w:val="bottom"/>
            <w:hideMark/>
          </w:tcPr>
          <w:p w14:paraId="4DC79E27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B7D"/>
            <w:noWrap/>
            <w:vAlign w:val="bottom"/>
            <w:hideMark/>
          </w:tcPr>
          <w:p w14:paraId="7E0B141B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3BE7B"/>
            <w:noWrap/>
            <w:vAlign w:val="bottom"/>
            <w:hideMark/>
          </w:tcPr>
          <w:p w14:paraId="0A0F5D21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88,2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8696B"/>
            <w:noWrap/>
            <w:vAlign w:val="bottom"/>
            <w:hideMark/>
          </w:tcPr>
          <w:p w14:paraId="0A745E48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11,8</w:t>
            </w:r>
          </w:p>
        </w:tc>
      </w:tr>
      <w:tr w:rsidR="00DF2DC1" w:rsidRPr="00DF2DC1" w14:paraId="3BBEC140" w14:textId="77777777" w:rsidTr="00DF2DC1">
        <w:trPr>
          <w:trHeight w:val="70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2CCAED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FPE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1B020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32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82CB96"/>
            <w:noWrap/>
            <w:vAlign w:val="bottom"/>
            <w:hideMark/>
          </w:tcPr>
          <w:p w14:paraId="1C7EA726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296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436081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A0EC8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75C0F0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25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CCF"/>
            <w:noWrap/>
            <w:vAlign w:val="bottom"/>
            <w:hideMark/>
          </w:tcPr>
          <w:p w14:paraId="40776618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8F91"/>
            <w:noWrap/>
            <w:vAlign w:val="bottom"/>
            <w:hideMark/>
          </w:tcPr>
          <w:p w14:paraId="3F94755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6,3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797B"/>
            <w:noWrap/>
            <w:vAlign w:val="bottom"/>
            <w:hideMark/>
          </w:tcPr>
          <w:p w14:paraId="3D659E7C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21,9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75C58A"/>
            <w:noWrap/>
            <w:vAlign w:val="bottom"/>
            <w:hideMark/>
          </w:tcPr>
          <w:p w14:paraId="7E7DD0C3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78,1</w:t>
            </w:r>
          </w:p>
        </w:tc>
      </w:tr>
      <w:tr w:rsidR="00DF2DC1" w:rsidRPr="00DF2DC1" w14:paraId="572D5C70" w14:textId="77777777" w:rsidTr="00DF2DC1">
        <w:trPr>
          <w:trHeight w:val="70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088A32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FEK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AA60C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E4CB"/>
            <w:noWrap/>
            <w:vAlign w:val="bottom"/>
            <w:hideMark/>
          </w:tcPr>
          <w:p w14:paraId="5D4E959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CEAF8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2FE84A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EF4577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88CE5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9A0A2"/>
            <w:noWrap/>
            <w:vAlign w:val="bottom"/>
            <w:hideMark/>
          </w:tcPr>
          <w:p w14:paraId="0E51FC8B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3,4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9395"/>
            <w:noWrap/>
            <w:vAlign w:val="bottom"/>
            <w:hideMark/>
          </w:tcPr>
          <w:p w14:paraId="7A5221A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6,9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14:paraId="3BE31176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17,2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63BE7B"/>
            <w:noWrap/>
            <w:vAlign w:val="bottom"/>
            <w:hideMark/>
          </w:tcPr>
          <w:p w14:paraId="1121C27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82,8</w:t>
            </w:r>
          </w:p>
        </w:tc>
      </w:tr>
      <w:tr w:rsidR="00DF2DC1" w:rsidRPr="00DF2DC1" w14:paraId="20253FD2" w14:textId="77777777" w:rsidTr="00DF2DC1">
        <w:trPr>
          <w:trHeight w:val="105"/>
        </w:trPr>
        <w:tc>
          <w:tcPr>
            <w:tcW w:w="1000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402A67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VZÚ Plzeň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A7729A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CFCFF"/>
            <w:noWrap/>
            <w:vAlign w:val="bottom"/>
            <w:hideMark/>
          </w:tcPr>
          <w:p w14:paraId="1CE47F34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F09EAC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03E97A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20C19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B08B23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14:paraId="35D69528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8696B"/>
            <w:noWrap/>
            <w:vAlign w:val="bottom"/>
            <w:hideMark/>
          </w:tcPr>
          <w:p w14:paraId="0424F866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6FAFA"/>
            <w:noWrap/>
            <w:vAlign w:val="bottom"/>
            <w:hideMark/>
          </w:tcPr>
          <w:p w14:paraId="195A24DE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60,0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000000" w:fill="FBF6F9"/>
            <w:noWrap/>
            <w:vAlign w:val="bottom"/>
            <w:hideMark/>
          </w:tcPr>
          <w:p w14:paraId="32451AE3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40,0</w:t>
            </w:r>
          </w:p>
        </w:tc>
      </w:tr>
      <w:tr w:rsidR="00DF2DC1" w:rsidRPr="00DF2DC1" w14:paraId="0A125EE3" w14:textId="77777777" w:rsidTr="00DF2DC1">
        <w:trPr>
          <w:trHeight w:val="174"/>
        </w:trPr>
        <w:tc>
          <w:tcPr>
            <w:tcW w:w="1000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0E2E75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Celkem</w:t>
            </w:r>
          </w:p>
        </w:tc>
        <w:tc>
          <w:tcPr>
            <w:tcW w:w="112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9302B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1585</w:t>
            </w:r>
          </w:p>
        </w:tc>
        <w:tc>
          <w:tcPr>
            <w:tcW w:w="6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59D084" w14:textId="409BE3D3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A12B33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140</w:t>
            </w:r>
          </w:p>
        </w:tc>
        <w:tc>
          <w:tcPr>
            <w:tcW w:w="8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0315CD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367</w:t>
            </w:r>
          </w:p>
        </w:tc>
        <w:tc>
          <w:tcPr>
            <w:tcW w:w="8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81DE2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907</w:t>
            </w:r>
          </w:p>
        </w:tc>
        <w:tc>
          <w:tcPr>
            <w:tcW w:w="8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4F3AB9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676</w:t>
            </w:r>
          </w:p>
        </w:tc>
        <w:tc>
          <w:tcPr>
            <w:tcW w:w="84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000000" w:fill="FBF6F9"/>
            <w:noWrap/>
            <w:vAlign w:val="bottom"/>
            <w:hideMark/>
          </w:tcPr>
          <w:p w14:paraId="0E8C99F6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8,8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BF7FA"/>
            <w:noWrap/>
            <w:vAlign w:val="bottom"/>
            <w:hideMark/>
          </w:tcPr>
          <w:p w14:paraId="42FB222C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23,2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000000" w:fill="FBF6F9"/>
            <w:noWrap/>
            <w:vAlign w:val="bottom"/>
            <w:hideMark/>
          </w:tcPr>
          <w:p w14:paraId="375AC77A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57,2</w:t>
            </w:r>
          </w:p>
        </w:tc>
        <w:tc>
          <w:tcPr>
            <w:tcW w:w="840" w:type="dxa"/>
            <w:tcBorders>
              <w:top w:val="nil"/>
              <w:left w:val="single" w:sz="4" w:space="0" w:color="auto"/>
              <w:bottom w:val="single" w:sz="8" w:space="0" w:color="auto"/>
              <w:right w:val="double" w:sz="4" w:space="0" w:color="auto"/>
            </w:tcBorders>
            <w:shd w:val="clear" w:color="000000" w:fill="F7FAFB"/>
            <w:noWrap/>
            <w:vAlign w:val="bottom"/>
            <w:hideMark/>
          </w:tcPr>
          <w:p w14:paraId="30A376D4" w14:textId="77777777" w:rsidR="00DF2DC1" w:rsidRPr="00DF2DC1" w:rsidRDefault="00DF2DC1" w:rsidP="00DF2DC1">
            <w:pPr>
              <w:spacing w:before="0" w:line="240" w:lineRule="auto"/>
              <w:jc w:val="righ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DF2DC1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42,6</w:t>
            </w:r>
          </w:p>
        </w:tc>
      </w:tr>
      <w:tr w:rsidR="00DF2DC1" w:rsidRPr="00DF2DC1" w14:paraId="04E5CF90" w14:textId="77777777" w:rsidTr="00DF2DC1">
        <w:trPr>
          <w:trHeight w:val="131"/>
        </w:trPr>
        <w:tc>
          <w:tcPr>
            <w:tcW w:w="9487" w:type="dxa"/>
            <w:gridSpan w:val="11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DCEE2F5" w14:textId="77777777" w:rsidR="00DF2DC1" w:rsidRPr="00DF2DC1" w:rsidRDefault="00DF2DC1" w:rsidP="00DF2DC1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8"/>
                <w:szCs w:val="18"/>
                <w:lang w:eastAsia="cs-CZ"/>
              </w:rPr>
            </w:pPr>
            <w:r w:rsidRPr="00DF2DC1">
              <w:rPr>
                <w:rFonts w:eastAsia="Times New Roman"/>
                <w:color w:val="000000"/>
                <w:sz w:val="18"/>
                <w:szCs w:val="18"/>
                <w:lang w:eastAsia="cs-CZ"/>
              </w:rPr>
              <w:t>Zdroj dat: Idea Cerge</w:t>
            </w:r>
          </w:p>
        </w:tc>
      </w:tr>
    </w:tbl>
    <w:p w14:paraId="4A183E5F" w14:textId="44A8D92C" w:rsidR="00CA27F7" w:rsidRPr="00151198" w:rsidRDefault="00DF2DC1" w:rsidP="001603DF">
      <w:r>
        <w:t xml:space="preserve"> </w:t>
      </w:r>
      <w:r w:rsidR="00881257">
        <w:t xml:space="preserve">V rámci </w:t>
      </w:r>
      <w:r w:rsidR="00881257" w:rsidRPr="00151198">
        <w:t xml:space="preserve">Plzeňského kraje bylo identifikováno </w:t>
      </w:r>
      <w:r w:rsidR="0035669B" w:rsidRPr="00151198">
        <w:rPr>
          <w:b/>
          <w:bCs/>
        </w:rPr>
        <w:t>1</w:t>
      </w:r>
      <w:r w:rsidRPr="00151198">
        <w:rPr>
          <w:b/>
          <w:bCs/>
        </w:rPr>
        <w:t>2</w:t>
      </w:r>
      <w:r w:rsidR="0035669B" w:rsidRPr="00151198">
        <w:rPr>
          <w:b/>
          <w:bCs/>
        </w:rPr>
        <w:t xml:space="preserve"> výzkumných institucí</w:t>
      </w:r>
      <w:r w:rsidR="0035669B" w:rsidRPr="00151198">
        <w:t xml:space="preserve"> (resp. pracovišť), které ve sledovaném období vykazovaly </w:t>
      </w:r>
      <w:r w:rsidR="008923BB" w:rsidRPr="00151198">
        <w:t xml:space="preserve">publikační výkonnost. </w:t>
      </w:r>
      <w:r w:rsidR="00CA27F7" w:rsidRPr="00151198">
        <w:t>Jedná se o 6</w:t>
      </w:r>
      <w:r w:rsidR="008D6CD4" w:rsidRPr="00151198">
        <w:t xml:space="preserve"> z 9</w:t>
      </w:r>
      <w:r w:rsidR="00CA27F7" w:rsidRPr="00151198">
        <w:t xml:space="preserve"> fakult Západočeské univerzity v Plzni (ZČU)</w:t>
      </w:r>
      <w:r w:rsidR="00855305" w:rsidRPr="00151198">
        <w:t xml:space="preserve"> a její pracoviště Nové technologie – výzkumné centrum (NTC)</w:t>
      </w:r>
      <w:r w:rsidR="002C452E" w:rsidRPr="00151198">
        <w:t>, Lékařskou fakultu v Plzni Univerzity Karlovy v</w:t>
      </w:r>
      <w:r w:rsidR="00FE6728" w:rsidRPr="00151198">
        <w:t> </w:t>
      </w:r>
      <w:r w:rsidR="002C452E" w:rsidRPr="00151198">
        <w:t>Praze</w:t>
      </w:r>
      <w:r w:rsidR="00FE6728" w:rsidRPr="00151198">
        <w:t xml:space="preserve"> (LF UK), Fakultní nemocnici Plzeň (FN Plzeň)</w:t>
      </w:r>
      <w:r w:rsidRPr="00151198">
        <w:t xml:space="preserve">, </w:t>
      </w:r>
      <w:r w:rsidR="0044399D" w:rsidRPr="00151198">
        <w:t>Z</w:t>
      </w:r>
      <w:r w:rsidR="008C323B" w:rsidRPr="00151198">
        <w:t xml:space="preserve">ápadočeské muzeum </w:t>
      </w:r>
      <w:r w:rsidR="0044399D" w:rsidRPr="00151198">
        <w:t>v Plzni (ZČM)</w:t>
      </w:r>
      <w:r w:rsidRPr="00151198">
        <w:t xml:space="preserve"> a soukromé společnosti COMTES FHT a.s. a Výzkumný a zkušební ústav Plzeň s.r.o</w:t>
      </w:r>
      <w:r w:rsidR="00196848" w:rsidRPr="00151198">
        <w:t>. Souhrn publikační činnosti výzkumných organizací je uveden v tabulce 1</w:t>
      </w:r>
      <w:r w:rsidR="006F788C" w:rsidRPr="00151198">
        <w:t>.</w:t>
      </w:r>
    </w:p>
    <w:p w14:paraId="132262C7" w14:textId="69D51EE9" w:rsidR="00100511" w:rsidRPr="00151198" w:rsidRDefault="008923BB" w:rsidP="001603DF">
      <w:r w:rsidRPr="00151198">
        <w:t>Ne</w:t>
      </w:r>
      <w:r w:rsidR="00E172F9" w:rsidRPr="00151198">
        <w:t>jaktivnější z</w:t>
      </w:r>
      <w:r w:rsidR="0044399D" w:rsidRPr="00151198">
        <w:t xml:space="preserve"> výše uvedených pracovišť z hlediska počtu publikovaných </w:t>
      </w:r>
      <w:r w:rsidR="006E2BE0" w:rsidRPr="00151198">
        <w:t>výstupů</w:t>
      </w:r>
      <w:r w:rsidR="00E172F9" w:rsidRPr="00151198">
        <w:t xml:space="preserve"> jsou </w:t>
      </w:r>
      <w:r w:rsidR="0018402A" w:rsidRPr="00151198">
        <w:rPr>
          <w:b/>
          <w:bCs/>
        </w:rPr>
        <w:t>LF UK</w:t>
      </w:r>
      <w:r w:rsidR="00E172F9" w:rsidRPr="00151198">
        <w:rPr>
          <w:b/>
          <w:bCs/>
        </w:rPr>
        <w:t xml:space="preserve"> s celkovými téměř 600 </w:t>
      </w:r>
      <w:r w:rsidR="00195C05" w:rsidRPr="00151198">
        <w:rPr>
          <w:b/>
          <w:bCs/>
        </w:rPr>
        <w:t>publikovanými výstupy</w:t>
      </w:r>
      <w:r w:rsidR="00195C05" w:rsidRPr="00151198">
        <w:t xml:space="preserve"> a </w:t>
      </w:r>
      <w:r w:rsidR="0018402A" w:rsidRPr="00151198">
        <w:rPr>
          <w:b/>
          <w:bCs/>
        </w:rPr>
        <w:t>FN</w:t>
      </w:r>
      <w:r w:rsidR="00195C05" w:rsidRPr="00151198">
        <w:rPr>
          <w:b/>
          <w:bCs/>
        </w:rPr>
        <w:t xml:space="preserve"> Plzeň s 308 </w:t>
      </w:r>
      <w:r w:rsidR="008C10E9" w:rsidRPr="00151198">
        <w:rPr>
          <w:b/>
          <w:bCs/>
        </w:rPr>
        <w:t>výstupy</w:t>
      </w:r>
      <w:r w:rsidR="008C10E9" w:rsidRPr="00151198">
        <w:t xml:space="preserve">. </w:t>
      </w:r>
      <w:r w:rsidR="0088269B" w:rsidRPr="00151198">
        <w:t xml:space="preserve">Více než 100 publikovaných výstupů za období </w:t>
      </w:r>
      <w:proofErr w:type="gramStart"/>
      <w:r w:rsidR="0088269B" w:rsidRPr="00151198">
        <w:t>2018 – 2022</w:t>
      </w:r>
      <w:proofErr w:type="gramEnd"/>
      <w:r w:rsidR="0088269B" w:rsidRPr="00151198">
        <w:t xml:space="preserve"> vykazuje </w:t>
      </w:r>
      <w:r w:rsidR="00096095" w:rsidRPr="00151198">
        <w:t>pouze Fakulta aplikovaných věd ZČU (219 výstupů) a NTC (127)</w:t>
      </w:r>
      <w:r w:rsidR="00764B86" w:rsidRPr="00151198">
        <w:t>, ostatní instituce pak mají</w:t>
      </w:r>
      <w:r w:rsidR="000B7E65" w:rsidRPr="00151198">
        <w:t xml:space="preserve"> nižší počty příspěvků</w:t>
      </w:r>
      <w:r w:rsidR="00294B88" w:rsidRPr="00151198">
        <w:t xml:space="preserve">. </w:t>
      </w:r>
      <w:r w:rsidR="00294B88" w:rsidRPr="00151198">
        <w:rPr>
          <w:b/>
          <w:bCs/>
        </w:rPr>
        <w:t>Nejméně publikovaných výstupů</w:t>
      </w:r>
      <w:r w:rsidR="00294B88" w:rsidRPr="00151198">
        <w:t xml:space="preserve"> v tomto období měla </w:t>
      </w:r>
      <w:r w:rsidR="00294B88" w:rsidRPr="00151198">
        <w:rPr>
          <w:b/>
          <w:bCs/>
        </w:rPr>
        <w:t>Fakulta ekonomická ZČU</w:t>
      </w:r>
      <w:r w:rsidR="00294B88" w:rsidRPr="00151198">
        <w:t xml:space="preserve"> (29)</w:t>
      </w:r>
      <w:r w:rsidR="00DF2DC1" w:rsidRPr="00151198">
        <w:t xml:space="preserve"> spolu s Výzkumným a zkušebním ústavem Plzeň (5)</w:t>
      </w:r>
      <w:r w:rsidR="00294B88" w:rsidRPr="00151198">
        <w:t>.</w:t>
      </w:r>
      <w:r w:rsidR="008D6CD4" w:rsidRPr="00151198">
        <w:t xml:space="preserve"> Zde je vhodné zdůraznit, že zbývající 3 fakulty </w:t>
      </w:r>
      <w:r w:rsidR="008D6CD4" w:rsidRPr="00151198">
        <w:lastRenderedPageBreak/>
        <w:t>ZČU (Právnická, Zdravotnických studií a Designu a umění Ladislava Sutnara) se v</w:t>
      </w:r>
      <w:r w:rsidR="000972E4" w:rsidRPr="00151198">
        <w:t> </w:t>
      </w:r>
      <w:r w:rsidR="008D6CD4" w:rsidRPr="00151198">
        <w:t>databázi</w:t>
      </w:r>
      <w:r w:rsidR="000972E4" w:rsidRPr="00151198">
        <w:t xml:space="preserve"> výsledků publikační výkonnosti pracovišť </w:t>
      </w:r>
      <w:r w:rsidR="008D6CD4" w:rsidRPr="00151198">
        <w:t>vůbec ne</w:t>
      </w:r>
      <w:r w:rsidR="000972E4" w:rsidRPr="00151198">
        <w:t>vyskytují</w:t>
      </w:r>
      <w:r w:rsidR="008D6CD4" w:rsidRPr="00151198">
        <w:t>.</w:t>
      </w:r>
    </w:p>
    <w:p w14:paraId="782642D4" w14:textId="307BA980" w:rsidR="00C11E6D" w:rsidRPr="00151198" w:rsidRDefault="00251817" w:rsidP="001603DF">
      <w:r w:rsidRPr="00151198">
        <w:t xml:space="preserve">Výstupy zasahující do </w:t>
      </w:r>
      <w:r w:rsidRPr="00151198">
        <w:rPr>
          <w:b/>
          <w:bCs/>
        </w:rPr>
        <w:t>nejvyššího počtu oborů dle FORD</w:t>
      </w:r>
      <w:r w:rsidRPr="00151198">
        <w:t xml:space="preserve"> vykazuj</w:t>
      </w:r>
      <w:r w:rsidR="007E2E8B" w:rsidRPr="00151198">
        <w:t>í</w:t>
      </w:r>
      <w:r w:rsidRPr="00151198">
        <w:t xml:space="preserve"> </w:t>
      </w:r>
      <w:r w:rsidRPr="00151198">
        <w:rPr>
          <w:b/>
          <w:bCs/>
        </w:rPr>
        <w:t xml:space="preserve">Fakulta aplikovaných věd </w:t>
      </w:r>
      <w:r w:rsidR="006E2BE0" w:rsidRPr="00151198">
        <w:rPr>
          <w:b/>
          <w:bCs/>
        </w:rPr>
        <w:t>ZČU</w:t>
      </w:r>
      <w:r w:rsidR="007A75E6" w:rsidRPr="00151198">
        <w:rPr>
          <w:b/>
          <w:bCs/>
        </w:rPr>
        <w:t xml:space="preserve"> a NTC</w:t>
      </w:r>
      <w:r w:rsidR="007A75E6" w:rsidRPr="00151198">
        <w:t xml:space="preserve">, které </w:t>
      </w:r>
      <w:r w:rsidR="008208E2" w:rsidRPr="00151198">
        <w:t>shodně přispívají k výstupům v 16 oborech, tj.</w:t>
      </w:r>
      <w:r w:rsidR="0018402A" w:rsidRPr="00151198">
        <w:t xml:space="preserve"> </w:t>
      </w:r>
      <w:r w:rsidR="008208E2" w:rsidRPr="00151198">
        <w:t>polovině ze všech 32 oborů</w:t>
      </w:r>
      <w:r w:rsidR="0018402A" w:rsidRPr="00151198">
        <w:t xml:space="preserve"> zastoupených místními výzkumnými organizacemi.</w:t>
      </w:r>
      <w:r w:rsidR="00FC4F3F" w:rsidRPr="00151198">
        <w:t xml:space="preserve"> Svojí publikační činností zasahuje do 13 oborů také </w:t>
      </w:r>
      <w:r w:rsidR="00FC4F3F" w:rsidRPr="00151198">
        <w:rPr>
          <w:b/>
          <w:bCs/>
        </w:rPr>
        <w:t>Fakulta pedagogická ZČU</w:t>
      </w:r>
      <w:r w:rsidR="00100511" w:rsidRPr="00151198">
        <w:t>.</w:t>
      </w:r>
    </w:p>
    <w:p w14:paraId="69C346E4" w14:textId="18F8E000" w:rsidR="00DF2DC1" w:rsidRPr="00151198" w:rsidRDefault="007C23E9" w:rsidP="001603DF">
      <w:r w:rsidRPr="00151198">
        <w:t xml:space="preserve">Z hlediska </w:t>
      </w:r>
      <w:r w:rsidRPr="00151198">
        <w:rPr>
          <w:b/>
          <w:bCs/>
        </w:rPr>
        <w:t xml:space="preserve">podílu publikovaných výstupů </w:t>
      </w:r>
      <w:r w:rsidR="00F86E8E" w:rsidRPr="00151198">
        <w:rPr>
          <w:b/>
          <w:bCs/>
        </w:rPr>
        <w:t xml:space="preserve">v jednotlivých skupinách vědeckých časopisů podle </w:t>
      </w:r>
      <w:r w:rsidR="00361A70" w:rsidRPr="00151198">
        <w:rPr>
          <w:b/>
          <w:bCs/>
        </w:rPr>
        <w:t>vlivu</w:t>
      </w:r>
      <w:r w:rsidR="00361A70" w:rsidRPr="00151198">
        <w:t xml:space="preserve"> v Plzeňském kraji </w:t>
      </w:r>
      <w:r w:rsidR="00361A70" w:rsidRPr="00151198">
        <w:rPr>
          <w:b/>
          <w:bCs/>
        </w:rPr>
        <w:t>dominuje NTC</w:t>
      </w:r>
      <w:r w:rsidR="00361A70" w:rsidRPr="00151198">
        <w:t xml:space="preserve">, které v letech 2018–2022 publikovalo </w:t>
      </w:r>
      <w:r w:rsidR="004C5F66" w:rsidRPr="00151198">
        <w:t>3</w:t>
      </w:r>
      <w:r w:rsidR="00361A70" w:rsidRPr="00151198">
        <w:t xml:space="preserve">5 </w:t>
      </w:r>
      <w:r w:rsidR="004C5F66" w:rsidRPr="00151198">
        <w:t xml:space="preserve">% svých výstupů v horních 25 % nejvlivnějších časopisů a </w:t>
      </w:r>
      <w:r w:rsidR="00F0706A" w:rsidRPr="00151198">
        <w:t xml:space="preserve">15 % </w:t>
      </w:r>
      <w:r w:rsidR="00512087" w:rsidRPr="00151198">
        <w:t xml:space="preserve">výstupů </w:t>
      </w:r>
      <w:r w:rsidR="00F0706A" w:rsidRPr="00151198">
        <w:t xml:space="preserve">dokonce v nejvlivnějších 10 % časopisů. </w:t>
      </w:r>
      <w:r w:rsidR="00984695" w:rsidRPr="00151198">
        <w:t xml:space="preserve">Následuje </w:t>
      </w:r>
      <w:r w:rsidR="00984695" w:rsidRPr="00151198">
        <w:rPr>
          <w:b/>
          <w:bCs/>
        </w:rPr>
        <w:t>LF UK</w:t>
      </w:r>
      <w:r w:rsidR="00984695" w:rsidRPr="00151198">
        <w:t xml:space="preserve"> s 27 % výstupů v horní čtvrtině nejvlivnějších časopisů </w:t>
      </w:r>
      <w:r w:rsidR="008A2953" w:rsidRPr="00151198">
        <w:t>a 11 % v horních 10 %</w:t>
      </w:r>
      <w:r w:rsidR="00CD4CE3" w:rsidRPr="00151198">
        <w:t xml:space="preserve"> </w:t>
      </w:r>
      <w:r w:rsidR="00CD4CE3" w:rsidRPr="00151198">
        <w:rPr>
          <w:b/>
          <w:bCs/>
        </w:rPr>
        <w:t>spolu s FN Plzeň</w:t>
      </w:r>
      <w:r w:rsidR="00CD4CE3" w:rsidRPr="00151198">
        <w:t xml:space="preserve"> se srovnatelnými výsledky (25 % výstupů v hodní čtvrtině časopisů</w:t>
      </w:r>
      <w:r w:rsidR="00A86773" w:rsidRPr="00151198">
        <w:t>, 11 % výstupů v horních 10 %</w:t>
      </w:r>
      <w:r w:rsidR="00CD4CE3" w:rsidRPr="00151198">
        <w:t>)</w:t>
      </w:r>
      <w:r w:rsidR="008A2953" w:rsidRPr="00151198">
        <w:t>.</w:t>
      </w:r>
    </w:p>
    <w:p w14:paraId="041452B3" w14:textId="03837E96" w:rsidR="00EB140E" w:rsidRPr="00151198" w:rsidRDefault="00065E65" w:rsidP="001603DF">
      <w:r w:rsidRPr="00151198">
        <w:rPr>
          <w:b/>
          <w:bCs/>
        </w:rPr>
        <w:t>N</w:t>
      </w:r>
      <w:r w:rsidR="001B5DFB" w:rsidRPr="00151198">
        <w:rPr>
          <w:b/>
          <w:bCs/>
        </w:rPr>
        <w:t>ejméně článk</w:t>
      </w:r>
      <w:r w:rsidR="00042A33" w:rsidRPr="00151198">
        <w:rPr>
          <w:b/>
          <w:bCs/>
        </w:rPr>
        <w:t>ů</w:t>
      </w:r>
      <w:r w:rsidR="001B5DFB" w:rsidRPr="00151198">
        <w:rPr>
          <w:b/>
          <w:bCs/>
        </w:rPr>
        <w:t xml:space="preserve"> ve spodní polovině časopisů publikovalo</w:t>
      </w:r>
      <w:r w:rsidR="001B5DFB" w:rsidRPr="00151198">
        <w:t xml:space="preserve"> </w:t>
      </w:r>
      <w:r w:rsidR="001B5DFB" w:rsidRPr="00151198">
        <w:rPr>
          <w:b/>
          <w:bCs/>
        </w:rPr>
        <w:t>ZČM</w:t>
      </w:r>
      <w:r w:rsidR="00FE3B5E" w:rsidRPr="00151198">
        <w:t xml:space="preserve"> (12 % výstupů)</w:t>
      </w:r>
      <w:r w:rsidR="00042A33" w:rsidRPr="00151198">
        <w:t xml:space="preserve">, </w:t>
      </w:r>
      <w:r w:rsidR="00205A3B" w:rsidRPr="00151198">
        <w:t>ovšem z poměrně malého celkového počtu publikačních výstupů (34)</w:t>
      </w:r>
      <w:r w:rsidRPr="00151198">
        <w:t xml:space="preserve">. Naopak v této skupině časopisů s nižším vlivem </w:t>
      </w:r>
      <w:r w:rsidR="00A33B4F" w:rsidRPr="00151198">
        <w:t xml:space="preserve">má vyšší podíl publikovaných výstupů Fakulta ekonomická (83 %), </w:t>
      </w:r>
      <w:r w:rsidR="00BE2D5E" w:rsidRPr="00151198">
        <w:t>Fakulta pedagogická (78 %) a Fakulta strojní ZČU (74 %).</w:t>
      </w:r>
    </w:p>
    <w:p w14:paraId="4C53A6E4" w14:textId="71C7AF8C" w:rsidR="00313142" w:rsidRDefault="00437C8A" w:rsidP="001603DF">
      <w:r w:rsidRPr="00151198">
        <w:t>Odlišný pohled na publikační výkonnost výzkumných organizací v Plzeňském kraji nabí</w:t>
      </w:r>
      <w:r w:rsidR="000915C0" w:rsidRPr="00151198">
        <w:t xml:space="preserve">zí možnost </w:t>
      </w:r>
      <w:r w:rsidR="000915C0" w:rsidRPr="00151198">
        <w:rPr>
          <w:b/>
          <w:bCs/>
        </w:rPr>
        <w:t xml:space="preserve">celonárodního srovnání díky podílu jednotlivých pracovišť </w:t>
      </w:r>
      <w:r w:rsidR="000915C0" w:rsidRPr="00151198">
        <w:t xml:space="preserve">z celé České republiky. V následující tabulce 2 jsou shrnuty </w:t>
      </w:r>
      <w:r w:rsidR="005820A6" w:rsidRPr="00151198">
        <w:t>podíly pracovišť v Plzeňském kraji podle obo</w:t>
      </w:r>
      <w:r w:rsidR="00314F71" w:rsidRPr="00151198">
        <w:t xml:space="preserve">ru </w:t>
      </w:r>
      <w:r w:rsidR="001F47E2" w:rsidRPr="00151198">
        <w:t xml:space="preserve">výzkumu </w:t>
      </w:r>
      <w:r w:rsidR="00314F71" w:rsidRPr="00151198">
        <w:t>a skupin</w:t>
      </w:r>
      <w:r w:rsidR="00CE0EFD" w:rsidRPr="00151198">
        <w:t xml:space="preserve">y </w:t>
      </w:r>
      <w:r w:rsidR="00314F71" w:rsidRPr="00151198">
        <w:t xml:space="preserve">časopisů podle vědeckého vlivu. </w:t>
      </w:r>
      <w:r w:rsidR="00313142" w:rsidRPr="00151198">
        <w:t>Vybrány byly ty výzkumné organizace, kde podíl pracoviště na ČR byl alespoň 2 % v Top 10 % nebo</w:t>
      </w:r>
      <w:r w:rsidR="00313142">
        <w:t xml:space="preserve"> v horní čtvrtině.</w:t>
      </w:r>
    </w:p>
    <w:tbl>
      <w:tblPr>
        <w:tblpPr w:leftFromText="141" w:rightFromText="141" w:vertAnchor="text" w:horzAnchor="margin" w:tblpXSpec="center" w:tblpY="47"/>
        <w:tblW w:w="11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799"/>
        <w:gridCol w:w="745"/>
        <w:gridCol w:w="718"/>
        <w:gridCol w:w="798"/>
        <w:gridCol w:w="798"/>
        <w:gridCol w:w="799"/>
        <w:gridCol w:w="745"/>
        <w:gridCol w:w="813"/>
        <w:gridCol w:w="813"/>
        <w:gridCol w:w="813"/>
        <w:gridCol w:w="813"/>
      </w:tblGrid>
      <w:tr w:rsidR="00CE0EFD" w:rsidRPr="005C28E5" w14:paraId="466A642D" w14:textId="77777777" w:rsidTr="00CE0EFD">
        <w:trPr>
          <w:trHeight w:val="705"/>
        </w:trPr>
        <w:tc>
          <w:tcPr>
            <w:tcW w:w="11206" w:type="dxa"/>
            <w:gridSpan w:val="12"/>
            <w:tcBorders>
              <w:top w:val="nil"/>
              <w:left w:val="nil"/>
              <w:bottom w:val="double" w:sz="4" w:space="0" w:color="auto"/>
              <w:right w:val="nil"/>
            </w:tcBorders>
            <w:vAlign w:val="bottom"/>
            <w:hideMark/>
          </w:tcPr>
          <w:p w14:paraId="5D0C92D9" w14:textId="11AE7C3D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Tabulka 2: </w:t>
            </w:r>
            <w:r w:rsidRPr="005C28E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>Celonárodní podíly pracovišť na publikačních výstupech (a počty výstupů) ve skupinách časopisů podle vědeckého vlivu v letech 2018</w:t>
            </w:r>
            <w:r w:rsidR="006711A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>–</w:t>
            </w:r>
            <w:r w:rsidRPr="005C28E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>2022</w:t>
            </w:r>
            <w:r w:rsidR="006711A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A578C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>–</w:t>
            </w:r>
            <w:r w:rsidRPr="005C28E5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výběr</w:t>
            </w:r>
            <w:r w:rsidR="00A578C7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cs-CZ"/>
              </w:rPr>
              <w:t xml:space="preserve"> s 2% podílem v Top 10 % nebo v horní čtvrtině</w:t>
            </w:r>
          </w:p>
        </w:tc>
      </w:tr>
      <w:tr w:rsidR="003321C0" w:rsidRPr="005C28E5" w14:paraId="79F3E7BD" w14:textId="77777777" w:rsidTr="003321C0">
        <w:trPr>
          <w:trHeight w:val="336"/>
        </w:trPr>
        <w:tc>
          <w:tcPr>
            <w:tcW w:w="2552" w:type="dxa"/>
            <w:vMerge w:val="restart"/>
            <w:tcBorders>
              <w:top w:val="double" w:sz="4" w:space="0" w:color="auto"/>
              <w:left w:val="doub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91E7EA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Obor</w:t>
            </w:r>
          </w:p>
        </w:tc>
        <w:tc>
          <w:tcPr>
            <w:tcW w:w="799" w:type="dxa"/>
            <w:vMerge w:val="restart"/>
            <w:tcBorders>
              <w:top w:val="double" w:sz="4" w:space="0" w:color="auto"/>
              <w:left w:val="single" w:sz="4" w:space="0" w:color="auto"/>
              <w:bottom w:val="single" w:sz="8" w:space="0" w:color="000000"/>
              <w:right w:val="single" w:sz="12" w:space="0" w:color="auto"/>
            </w:tcBorders>
            <w:vAlign w:val="bottom"/>
            <w:hideMark/>
          </w:tcPr>
          <w:p w14:paraId="4A7AE67B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Výzkum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.</w:t>
            </w:r>
            <w:r w:rsidRPr="005C28E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 xml:space="preserve"> organi</w:t>
            </w:r>
            <w:r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-</w:t>
            </w:r>
            <w:r w:rsidRPr="005C28E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zace (zkratka)</w:t>
            </w:r>
          </w:p>
        </w:tc>
        <w:tc>
          <w:tcPr>
            <w:tcW w:w="3858" w:type="dxa"/>
            <w:gridSpan w:val="5"/>
            <w:tcBorders>
              <w:top w:val="double" w:sz="4" w:space="0" w:color="auto"/>
              <w:left w:val="single" w:sz="12" w:space="0" w:color="auto"/>
              <w:bottom w:val="nil"/>
              <w:right w:val="single" w:sz="12" w:space="0" w:color="auto"/>
            </w:tcBorders>
            <w:shd w:val="clear" w:color="000000" w:fill="FFFFFF"/>
            <w:vAlign w:val="center"/>
            <w:hideMark/>
          </w:tcPr>
          <w:p w14:paraId="67E8DADE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b/>
                <w:bCs/>
                <w:sz w:val="16"/>
                <w:szCs w:val="16"/>
                <w:lang w:eastAsia="cs-CZ"/>
              </w:rPr>
              <w:t>Celonárodní podíly pracovišť na publikačních výstupech</w:t>
            </w:r>
          </w:p>
        </w:tc>
        <w:tc>
          <w:tcPr>
            <w:tcW w:w="3997" w:type="dxa"/>
            <w:gridSpan w:val="5"/>
            <w:tcBorders>
              <w:top w:val="double" w:sz="4" w:space="0" w:color="auto"/>
              <w:left w:val="single" w:sz="12" w:space="0" w:color="auto"/>
              <w:bottom w:val="nil"/>
              <w:right w:val="double" w:sz="4" w:space="0" w:color="auto"/>
            </w:tcBorders>
            <w:shd w:val="clear" w:color="000000" w:fill="FFFFFF"/>
            <w:vAlign w:val="bottom"/>
            <w:hideMark/>
          </w:tcPr>
          <w:p w14:paraId="6B215CD9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b/>
                <w:bCs/>
                <w:sz w:val="16"/>
                <w:szCs w:val="16"/>
                <w:lang w:eastAsia="cs-CZ"/>
              </w:rPr>
              <w:t>Absolutní počty výsledků v oboru</w:t>
            </w:r>
          </w:p>
        </w:tc>
      </w:tr>
      <w:tr w:rsidR="00CE0EFD" w:rsidRPr="005C28E5" w14:paraId="10735703" w14:textId="77777777" w:rsidTr="003321C0">
        <w:trPr>
          <w:trHeight w:val="354"/>
        </w:trPr>
        <w:tc>
          <w:tcPr>
            <w:tcW w:w="2552" w:type="dxa"/>
            <w:vMerge/>
            <w:tcBorders>
              <w:top w:val="nil"/>
              <w:left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D0E480E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99" w:type="dxa"/>
            <w:vMerge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EF0772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45" w:type="dxa"/>
            <w:tcBorders>
              <w:top w:val="single" w:sz="8" w:space="0" w:color="111111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37FD6965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Horních 10 %</w:t>
            </w:r>
          </w:p>
        </w:tc>
        <w:tc>
          <w:tcPr>
            <w:tcW w:w="718" w:type="dxa"/>
            <w:tcBorders>
              <w:top w:val="single" w:sz="8" w:space="0" w:color="111111"/>
              <w:left w:val="nil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0FC11E63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Horní čtvrtina</w:t>
            </w:r>
          </w:p>
        </w:tc>
        <w:tc>
          <w:tcPr>
            <w:tcW w:w="798" w:type="dxa"/>
            <w:tcBorders>
              <w:top w:val="single" w:sz="8" w:space="0" w:color="111111"/>
              <w:left w:val="nil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7EB77582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Horní polovina</w:t>
            </w:r>
          </w:p>
        </w:tc>
        <w:tc>
          <w:tcPr>
            <w:tcW w:w="798" w:type="dxa"/>
            <w:tcBorders>
              <w:top w:val="single" w:sz="8" w:space="0" w:color="111111"/>
              <w:left w:val="nil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5F23E93F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Spodní polovina</w:t>
            </w:r>
          </w:p>
        </w:tc>
        <w:tc>
          <w:tcPr>
            <w:tcW w:w="799" w:type="dxa"/>
            <w:tcBorders>
              <w:top w:val="single" w:sz="8" w:space="0" w:color="111111"/>
              <w:left w:val="nil"/>
              <w:bottom w:val="single" w:sz="12" w:space="0" w:color="auto"/>
              <w:right w:val="single" w:sz="12" w:space="0" w:color="auto"/>
            </w:tcBorders>
            <w:vAlign w:val="bottom"/>
            <w:hideMark/>
          </w:tcPr>
          <w:p w14:paraId="7FB7FAD0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Všechny</w:t>
            </w:r>
          </w:p>
        </w:tc>
        <w:tc>
          <w:tcPr>
            <w:tcW w:w="745" w:type="dxa"/>
            <w:tcBorders>
              <w:top w:val="single" w:sz="8" w:space="0" w:color="111111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501DF11A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Horních 10 %</w:t>
            </w:r>
          </w:p>
        </w:tc>
        <w:tc>
          <w:tcPr>
            <w:tcW w:w="813" w:type="dxa"/>
            <w:tcBorders>
              <w:top w:val="single" w:sz="8" w:space="0" w:color="111111"/>
              <w:left w:val="nil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27B74FE2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Horní čtvrtina</w:t>
            </w:r>
          </w:p>
        </w:tc>
        <w:tc>
          <w:tcPr>
            <w:tcW w:w="813" w:type="dxa"/>
            <w:tcBorders>
              <w:top w:val="single" w:sz="8" w:space="0" w:color="111111"/>
              <w:left w:val="nil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3E8057FC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Horní polovina</w:t>
            </w:r>
          </w:p>
        </w:tc>
        <w:tc>
          <w:tcPr>
            <w:tcW w:w="813" w:type="dxa"/>
            <w:tcBorders>
              <w:top w:val="single" w:sz="8" w:space="0" w:color="111111"/>
              <w:left w:val="nil"/>
              <w:bottom w:val="single" w:sz="12" w:space="0" w:color="auto"/>
              <w:right w:val="single" w:sz="4" w:space="0" w:color="auto"/>
            </w:tcBorders>
            <w:vAlign w:val="bottom"/>
            <w:hideMark/>
          </w:tcPr>
          <w:p w14:paraId="5CBC31F1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Spodní polovina</w:t>
            </w:r>
          </w:p>
        </w:tc>
        <w:tc>
          <w:tcPr>
            <w:tcW w:w="813" w:type="dxa"/>
            <w:tcBorders>
              <w:top w:val="single" w:sz="8" w:space="0" w:color="111111"/>
              <w:left w:val="nil"/>
              <w:bottom w:val="single" w:sz="12" w:space="0" w:color="auto"/>
              <w:right w:val="double" w:sz="4" w:space="0" w:color="auto"/>
            </w:tcBorders>
            <w:vAlign w:val="bottom"/>
            <w:hideMark/>
          </w:tcPr>
          <w:p w14:paraId="3AD4CAC2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b/>
                <w:bCs/>
                <w:color w:val="000000"/>
                <w:sz w:val="16"/>
                <w:szCs w:val="16"/>
                <w:lang w:eastAsia="cs-CZ"/>
              </w:rPr>
              <w:t>Všechny</w:t>
            </w:r>
          </w:p>
        </w:tc>
      </w:tr>
      <w:tr w:rsidR="00CE0EFD" w:rsidRPr="005C28E5" w14:paraId="27ED83EE" w14:textId="77777777" w:rsidTr="003321C0">
        <w:trPr>
          <w:trHeight w:val="163"/>
        </w:trPr>
        <w:tc>
          <w:tcPr>
            <w:tcW w:w="2552" w:type="dxa"/>
            <w:vMerge w:val="restart"/>
            <w:tcBorders>
              <w:top w:val="single" w:sz="12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3DDBC19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Basic medicine</w:t>
            </w:r>
          </w:p>
        </w:tc>
        <w:tc>
          <w:tcPr>
            <w:tcW w:w="799" w:type="dxa"/>
            <w:tcBorders>
              <w:top w:val="single" w:sz="12" w:space="0" w:color="auto"/>
              <w:left w:val="nil"/>
              <w:bottom w:val="dott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5C85D2C9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LF UK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4F462B5" w14:textId="22DBD370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9,2</w:t>
            </w:r>
            <w:r w:rsidR="00802402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63BE7B"/>
            <w:noWrap/>
            <w:vAlign w:val="bottom"/>
            <w:hideMark/>
          </w:tcPr>
          <w:p w14:paraId="7E7B6CA0" w14:textId="5BBFE9C3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7,9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0034323" w14:textId="4A1305C2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6,7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78339038" w14:textId="22A50AF6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8,4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D30B3DF" w14:textId="5A099431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7,4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07151D9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65DB199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58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373042A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99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E738C7A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83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1E0CB8D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182</w:t>
            </w:r>
          </w:p>
        </w:tc>
      </w:tr>
      <w:tr w:rsidR="00CE0EFD" w:rsidRPr="005C28E5" w14:paraId="54C5A4A0" w14:textId="77777777" w:rsidTr="003321C0">
        <w:trPr>
          <w:trHeight w:val="63"/>
        </w:trPr>
        <w:tc>
          <w:tcPr>
            <w:tcW w:w="2552" w:type="dxa"/>
            <w:vMerge/>
            <w:tcBorders>
              <w:top w:val="single" w:sz="8" w:space="0" w:color="auto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EAF6EC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99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A0FB070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FN Plzeň</w:t>
            </w:r>
          </w:p>
        </w:tc>
        <w:tc>
          <w:tcPr>
            <w:tcW w:w="745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6F07BAC" w14:textId="664B348B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4,0</w:t>
            </w:r>
            <w:r w:rsidR="00802402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C9E7D3"/>
            <w:noWrap/>
            <w:vAlign w:val="bottom"/>
            <w:hideMark/>
          </w:tcPr>
          <w:p w14:paraId="32C55E29" w14:textId="20CF6326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4,0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8BA1B37" w14:textId="6A0BACAB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76B30264" w14:textId="65C01396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5,5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C6FA85E" w14:textId="16482604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4,1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729B09AB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0CED810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29</w:t>
            </w: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A43A9DD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47</w:t>
            </w: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70D86B22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54</w:t>
            </w: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992EE1D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101</w:t>
            </w:r>
          </w:p>
        </w:tc>
      </w:tr>
      <w:tr w:rsidR="00CE0EFD" w:rsidRPr="005C28E5" w14:paraId="30C82759" w14:textId="77777777" w:rsidTr="003321C0">
        <w:trPr>
          <w:trHeight w:val="70"/>
        </w:trPr>
        <w:tc>
          <w:tcPr>
            <w:tcW w:w="2552" w:type="dxa"/>
            <w:vMerge w:val="restart"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3D498303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Clinical medicine</w:t>
            </w:r>
          </w:p>
        </w:tc>
        <w:tc>
          <w:tcPr>
            <w:tcW w:w="799" w:type="dxa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833F1B7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LF UK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BCCDB57" w14:textId="6E2BB5EC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5,4</w:t>
            </w:r>
            <w:r w:rsidR="00802402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clear" w:color="000000" w:fill="9AD5AA"/>
            <w:noWrap/>
            <w:vAlign w:val="bottom"/>
            <w:hideMark/>
          </w:tcPr>
          <w:p w14:paraId="4D07549F" w14:textId="0784D12B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5,8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D46448F" w14:textId="2CAADFAB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6,7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7BC0F1E5" w14:textId="48553662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8,5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nil"/>
              <w:left w:val="dotted" w:sz="4" w:space="0" w:color="auto"/>
              <w:bottom w:val="dotted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340CD720" w14:textId="08EC23B5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7,3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BA5C70E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1D25B85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78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E0DEBD7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162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71D4782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107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dotted" w:sz="4" w:space="0" w:color="auto"/>
              <w:right w:val="double" w:sz="4" w:space="0" w:color="auto"/>
            </w:tcBorders>
            <w:noWrap/>
            <w:vAlign w:val="bottom"/>
            <w:hideMark/>
          </w:tcPr>
          <w:p w14:paraId="494D2D1A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269</w:t>
            </w:r>
          </w:p>
        </w:tc>
      </w:tr>
      <w:tr w:rsidR="00CE0EFD" w:rsidRPr="005C28E5" w14:paraId="5E49D660" w14:textId="77777777" w:rsidTr="003321C0">
        <w:trPr>
          <w:trHeight w:val="70"/>
        </w:trPr>
        <w:tc>
          <w:tcPr>
            <w:tcW w:w="2552" w:type="dxa"/>
            <w:vMerge/>
            <w:tcBorders>
              <w:top w:val="nil"/>
              <w:left w:val="doub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9A4033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</w:p>
        </w:tc>
        <w:tc>
          <w:tcPr>
            <w:tcW w:w="799" w:type="dxa"/>
            <w:tcBorders>
              <w:top w:val="dotted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D9DA736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FN Plzeň</w:t>
            </w:r>
          </w:p>
        </w:tc>
        <w:tc>
          <w:tcPr>
            <w:tcW w:w="745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424B5C9" w14:textId="5A3D6712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  <w:r w:rsidR="00802402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D8EEE0"/>
            <w:noWrap/>
            <w:vAlign w:val="bottom"/>
            <w:hideMark/>
          </w:tcPr>
          <w:p w14:paraId="2F5E9A8A" w14:textId="5800B561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B5B74A7" w14:textId="2D8DA8D2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4,6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E97004F" w14:textId="3B0F29E9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6,7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1F3C824" w14:textId="36373454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5,1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dotted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051E711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24</w:t>
            </w: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11A56C9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45</w:t>
            </w: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A802E2B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103</w:t>
            </w: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277F699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85</w:t>
            </w:r>
          </w:p>
        </w:tc>
        <w:tc>
          <w:tcPr>
            <w:tcW w:w="813" w:type="dxa"/>
            <w:tcBorders>
              <w:top w:val="dotted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1F3C104B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188</w:t>
            </w:r>
          </w:p>
        </w:tc>
      </w:tr>
      <w:tr w:rsidR="00CE0EFD" w:rsidRPr="005C28E5" w14:paraId="5A37FA1E" w14:textId="77777777" w:rsidTr="003321C0">
        <w:trPr>
          <w:trHeight w:val="7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51B20581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Health sciences</w:t>
            </w:r>
          </w:p>
        </w:tc>
        <w:tc>
          <w:tcPr>
            <w:tcW w:w="7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3589FD88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LF UK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09D011D1" w14:textId="00A80B63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0,7</w:t>
            </w:r>
            <w:r w:rsidR="00802402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000000" w:fill="DDF0E5"/>
            <w:noWrap/>
            <w:vAlign w:val="bottom"/>
            <w:hideMark/>
          </w:tcPr>
          <w:p w14:paraId="0E483660" w14:textId="57160B5A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035AC43D" w14:textId="3A8A9BEC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2,7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4C2716F3" w14:textId="11FCDF22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3,9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nil"/>
              <w:left w:val="dotted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2A84A5D" w14:textId="45C56EC2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5D397C58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01641C68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10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78A26C7D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20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0A28E5C9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19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12" w:space="0" w:color="auto"/>
              <w:right w:val="double" w:sz="4" w:space="0" w:color="auto"/>
            </w:tcBorders>
            <w:noWrap/>
            <w:vAlign w:val="bottom"/>
            <w:hideMark/>
          </w:tcPr>
          <w:p w14:paraId="5E03FE19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39</w:t>
            </w:r>
          </w:p>
        </w:tc>
      </w:tr>
      <w:tr w:rsidR="00CE0EFD" w:rsidRPr="005C28E5" w14:paraId="274A36C3" w14:textId="77777777" w:rsidTr="003321C0">
        <w:trPr>
          <w:trHeight w:val="70"/>
        </w:trPr>
        <w:tc>
          <w:tcPr>
            <w:tcW w:w="255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834676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Industrial biotechnology</w:t>
            </w:r>
          </w:p>
        </w:tc>
        <w:tc>
          <w:tcPr>
            <w:tcW w:w="79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3732F67B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NTC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3926AFD1" w14:textId="4AD7F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  <w:r w:rsidR="00802402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8DCF9F"/>
            <w:noWrap/>
            <w:vAlign w:val="bottom"/>
            <w:hideMark/>
          </w:tcPr>
          <w:p w14:paraId="1C33A451" w14:textId="4CE5E27F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6,3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4338488" w14:textId="681AF0C4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770055C" w14:textId="7081C206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F8A7DDA" w14:textId="5E986AA9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F0AEF75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D966"/>
            <w:noWrap/>
            <w:vAlign w:val="bottom"/>
            <w:hideMark/>
          </w:tcPr>
          <w:p w14:paraId="11913E7D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1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C16F2F1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2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772BD7F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1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7DCA8F3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</w:tr>
      <w:tr w:rsidR="00CE0EFD" w:rsidRPr="005C28E5" w14:paraId="32549469" w14:textId="77777777" w:rsidTr="003321C0">
        <w:trPr>
          <w:trHeight w:val="60"/>
        </w:trPr>
        <w:tc>
          <w:tcPr>
            <w:tcW w:w="2552" w:type="dxa"/>
            <w:tcBorders>
              <w:top w:val="single" w:sz="8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23B16D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Computer and information sc</w:t>
            </w:r>
            <w:r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.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55A9397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FAV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EDCDE66" w14:textId="31D6C86A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0,4</w:t>
            </w:r>
            <w:r w:rsidR="00CA55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8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7FAFB"/>
            <w:noWrap/>
            <w:vAlign w:val="bottom"/>
            <w:hideMark/>
          </w:tcPr>
          <w:p w14:paraId="1A4CC107" w14:textId="040288CF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8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D95F872" w14:textId="75302DD5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3,1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8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D68EB28" w14:textId="4D265115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2,1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single" w:sz="8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D122AC8" w14:textId="1AE4B231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2,7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auto" w:fill="FFD966" w:themeFill="accent4" w:themeFillTint="99"/>
            <w:noWrap/>
            <w:vAlign w:val="bottom"/>
            <w:hideMark/>
          </w:tcPr>
          <w:p w14:paraId="4D001EE9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1</w:t>
            </w:r>
          </w:p>
        </w:tc>
        <w:tc>
          <w:tcPr>
            <w:tcW w:w="813" w:type="dxa"/>
            <w:tcBorders>
              <w:top w:val="single" w:sz="8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8AEABD6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14</w:t>
            </w:r>
          </w:p>
        </w:tc>
        <w:tc>
          <w:tcPr>
            <w:tcW w:w="813" w:type="dxa"/>
            <w:tcBorders>
              <w:top w:val="single" w:sz="8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002E665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39</w:t>
            </w:r>
          </w:p>
        </w:tc>
        <w:tc>
          <w:tcPr>
            <w:tcW w:w="813" w:type="dxa"/>
            <w:tcBorders>
              <w:top w:val="single" w:sz="8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A4D6645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18</w:t>
            </w:r>
          </w:p>
        </w:tc>
        <w:tc>
          <w:tcPr>
            <w:tcW w:w="813" w:type="dxa"/>
            <w:tcBorders>
              <w:top w:val="single" w:sz="8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65913AC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57</w:t>
            </w:r>
          </w:p>
        </w:tc>
      </w:tr>
      <w:tr w:rsidR="00CE0EFD" w:rsidRPr="005C28E5" w14:paraId="4CF72466" w14:textId="77777777" w:rsidTr="003321C0">
        <w:trPr>
          <w:trHeight w:val="7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13AC3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Chemical engineering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5C7F71F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NTC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3604784" w14:textId="17D350CB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2,3</w:t>
            </w:r>
            <w:r w:rsidR="00CA55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AFBFD"/>
            <w:noWrap/>
            <w:vAlign w:val="bottom"/>
            <w:hideMark/>
          </w:tcPr>
          <w:p w14:paraId="6FA45D81" w14:textId="30487BF4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2,1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FA413CE" w14:textId="0255778F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1,5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49875B8" w14:textId="3D4D7F8F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7E8C9F2" w14:textId="2593E6C4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000000" w:fill="FFF2CC"/>
            <w:noWrap/>
            <w:vAlign w:val="bottom"/>
            <w:hideMark/>
          </w:tcPr>
          <w:p w14:paraId="089801F0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A8F106E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5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D76274C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6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8CE788E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0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53F3D9CB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</w:tr>
      <w:tr w:rsidR="00CE0EFD" w:rsidRPr="005C28E5" w14:paraId="4A4840DE" w14:textId="77777777" w:rsidTr="003321C0">
        <w:trPr>
          <w:trHeight w:val="7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3C4D39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Materials engineering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46B5A52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NTC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574FB19" w14:textId="20CF3DC3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4,8</w:t>
            </w:r>
            <w:r w:rsidR="00CA55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CFCFF"/>
            <w:noWrap/>
            <w:vAlign w:val="bottom"/>
            <w:hideMark/>
          </w:tcPr>
          <w:p w14:paraId="73D1927F" w14:textId="0630EC0E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2,0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9EDF69E" w14:textId="328675EE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1,3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91AD534" w14:textId="6A4EAC20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0,9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25720282" w14:textId="73027EA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1D70E2B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2475266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530F789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12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2950C81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B0D5A25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16</w:t>
            </w:r>
          </w:p>
        </w:tc>
      </w:tr>
      <w:tr w:rsidR="00CE0EFD" w:rsidRPr="005C28E5" w14:paraId="2EA59AD6" w14:textId="77777777" w:rsidTr="00F836B3">
        <w:trPr>
          <w:trHeight w:val="7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ED4F34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Nano-technology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3B044D77" w14:textId="77777777" w:rsidR="00CE0EFD" w:rsidRPr="005C28E5" w:rsidRDefault="00CE0EFD" w:rsidP="00CE0EFD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NTC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F1CA453" w14:textId="4981164A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  <w:r w:rsidR="00CA55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5F9F9"/>
            <w:noWrap/>
            <w:vAlign w:val="bottom"/>
            <w:hideMark/>
          </w:tcPr>
          <w:p w14:paraId="78D8D2AD" w14:textId="43281565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2,3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31171E7A" w14:textId="1AD8031F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1,7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EF8E9E3" w14:textId="4FD2E643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4,6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0E3192D1" w14:textId="518D2CCC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2,1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000000" w:fill="FFF2CC"/>
            <w:noWrap/>
            <w:vAlign w:val="bottom"/>
            <w:hideMark/>
          </w:tcPr>
          <w:p w14:paraId="1EDA1E3D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30C6DA7C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7B89618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5F6308C2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3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7553E5D9" w14:textId="77777777" w:rsidR="00CE0EFD" w:rsidRPr="005C28E5" w:rsidRDefault="00CE0EFD" w:rsidP="00CE0EFD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10</w:t>
            </w:r>
          </w:p>
        </w:tc>
      </w:tr>
      <w:tr w:rsidR="003321C0" w:rsidRPr="005C28E5" w14:paraId="4BE0AC52" w14:textId="77777777" w:rsidTr="00F836B3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1D7E4" w14:textId="77777777" w:rsidR="003321C0" w:rsidRPr="005C28E5" w:rsidRDefault="003321C0" w:rsidP="003321C0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Civil engineering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6D33F8A1" w14:textId="77777777" w:rsidR="003321C0" w:rsidRPr="005C28E5" w:rsidRDefault="003321C0" w:rsidP="003321C0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FEL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7DD6182B" w14:textId="7840F46A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3,7</w:t>
            </w:r>
            <w:r w:rsidR="00CA55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63BE7B"/>
            <w:noWrap/>
            <w:vAlign w:val="bottom"/>
            <w:hideMark/>
          </w:tcPr>
          <w:p w14:paraId="196A282D" w14:textId="02E75309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1,2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894183F" w14:textId="04825A94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1,4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472F0D2" w14:textId="11823CBB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1,7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488D6A27" w14:textId="317735F3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1,4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000000" w:fill="FFF2CC"/>
            <w:noWrap/>
            <w:vAlign w:val="bottom"/>
            <w:hideMark/>
          </w:tcPr>
          <w:p w14:paraId="742E270B" w14:textId="77777777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2CC"/>
            <w:noWrap/>
            <w:vAlign w:val="bottom"/>
            <w:hideMark/>
          </w:tcPr>
          <w:p w14:paraId="299CB8C6" w14:textId="77777777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2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7C694D6E" w14:textId="77777777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3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ECC7C6E" w14:textId="77777777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1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35CE7163" w14:textId="77777777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</w:tr>
      <w:tr w:rsidR="003321C0" w:rsidRPr="005C28E5" w14:paraId="57E5CFA0" w14:textId="77777777" w:rsidTr="003321C0">
        <w:trPr>
          <w:trHeight w:val="7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053F98F7" w14:textId="77777777" w:rsidR="003321C0" w:rsidRPr="005C28E5" w:rsidRDefault="003321C0" w:rsidP="003321C0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Mechanical engineering</w:t>
            </w:r>
          </w:p>
        </w:tc>
        <w:tc>
          <w:tcPr>
            <w:tcW w:w="799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73DBE0AB" w14:textId="77777777" w:rsidR="003321C0" w:rsidRPr="005C28E5" w:rsidRDefault="003321C0" w:rsidP="003321C0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FAV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5546EF04" w14:textId="6EED770C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3,8</w:t>
            </w:r>
            <w:r w:rsidR="00CA55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000000" w:fill="92D1A4"/>
            <w:noWrap/>
            <w:vAlign w:val="bottom"/>
            <w:hideMark/>
          </w:tcPr>
          <w:p w14:paraId="1D4C3FB3" w14:textId="3007DEBA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6,1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1134884D" w14:textId="294929A6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5,2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275DB662" w14:textId="13DFF9B9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2,5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nil"/>
              <w:left w:val="dotted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512AA139" w14:textId="3709372D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4,0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12" w:space="0" w:color="auto"/>
              <w:right w:val="dotted" w:sz="4" w:space="0" w:color="auto"/>
            </w:tcBorders>
            <w:shd w:val="clear" w:color="000000" w:fill="FFD966"/>
            <w:noWrap/>
            <w:vAlign w:val="bottom"/>
            <w:hideMark/>
          </w:tcPr>
          <w:p w14:paraId="6B77D674" w14:textId="77777777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6F6B1CAB" w14:textId="77777777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7B37C820" w14:textId="77777777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17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26056525" w14:textId="77777777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6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12" w:space="0" w:color="auto"/>
              <w:right w:val="double" w:sz="4" w:space="0" w:color="auto"/>
            </w:tcBorders>
            <w:noWrap/>
            <w:vAlign w:val="bottom"/>
            <w:hideMark/>
          </w:tcPr>
          <w:p w14:paraId="3805F71C" w14:textId="77777777" w:rsidR="003321C0" w:rsidRPr="005C28E5" w:rsidRDefault="003321C0" w:rsidP="003321C0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23</w:t>
            </w:r>
          </w:p>
        </w:tc>
      </w:tr>
      <w:tr w:rsidR="00F836B3" w:rsidRPr="005C28E5" w14:paraId="0DA064E3" w14:textId="77777777" w:rsidTr="00F836B3">
        <w:trPr>
          <w:trHeight w:val="70"/>
        </w:trPr>
        <w:tc>
          <w:tcPr>
            <w:tcW w:w="2552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7A0B64" w14:textId="0A89B966" w:rsidR="00F836B3" w:rsidRPr="005C28E5" w:rsidRDefault="00F836B3" w:rsidP="00F836B3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Mathematics</w:t>
            </w:r>
          </w:p>
        </w:tc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0A13FA8F" w14:textId="609A460F" w:rsidR="00F836B3" w:rsidRPr="005C28E5" w:rsidRDefault="00F836B3" w:rsidP="00F836B3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FAV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14:paraId="3B8003C3" w14:textId="26FD00F8" w:rsidR="00F836B3" w:rsidRDefault="00F836B3" w:rsidP="00F836B3">
            <w:pPr>
              <w:spacing w:before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2,2</w:t>
            </w:r>
            <w:r w:rsidR="00CA55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92D1A4"/>
            <w:noWrap/>
            <w:vAlign w:val="bottom"/>
          </w:tcPr>
          <w:p w14:paraId="391D1214" w14:textId="657FB6C8" w:rsidR="00F836B3" w:rsidRDefault="00F836B3" w:rsidP="00F836B3">
            <w:pPr>
              <w:spacing w:before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2,6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14:paraId="2B4B529F" w14:textId="1C74E7AB" w:rsidR="00F836B3" w:rsidRDefault="00F836B3" w:rsidP="00F836B3">
            <w:pPr>
              <w:spacing w:before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3,4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14:paraId="03AD70F0" w14:textId="2B599B5B" w:rsidR="00F836B3" w:rsidRDefault="00F836B3" w:rsidP="00F836B3">
            <w:pPr>
              <w:spacing w:before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3,6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nil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</w:tcPr>
          <w:p w14:paraId="2FD24C21" w14:textId="334E7E49" w:rsidR="00F836B3" w:rsidRDefault="00F836B3" w:rsidP="00F836B3">
            <w:pPr>
              <w:spacing w:before="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3,5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nil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000000" w:fill="FFD966"/>
            <w:noWrap/>
            <w:vAlign w:val="bottom"/>
          </w:tcPr>
          <w:p w14:paraId="31BF5685" w14:textId="3AFE08D9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14:paraId="1466FF91" w14:textId="3EA64A7E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9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14:paraId="4E670995" w14:textId="0C849F90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29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</w:tcPr>
          <w:p w14:paraId="61E783E6" w14:textId="56EA1E58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22</w:t>
            </w:r>
          </w:p>
        </w:tc>
        <w:tc>
          <w:tcPr>
            <w:tcW w:w="813" w:type="dxa"/>
            <w:tcBorders>
              <w:top w:val="nil"/>
              <w:left w:val="dotted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</w:tcPr>
          <w:p w14:paraId="09BC088B" w14:textId="6E9AF74C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51</w:t>
            </w:r>
          </w:p>
        </w:tc>
      </w:tr>
      <w:tr w:rsidR="00F836B3" w:rsidRPr="005C28E5" w14:paraId="675E0409" w14:textId="77777777" w:rsidTr="00F836B3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single" w:sz="12" w:space="0" w:color="auto"/>
              <w:right w:val="single" w:sz="4" w:space="0" w:color="auto"/>
            </w:tcBorders>
            <w:noWrap/>
            <w:vAlign w:val="bottom"/>
            <w:hideMark/>
          </w:tcPr>
          <w:p w14:paraId="265B20E4" w14:textId="77777777" w:rsidR="00F836B3" w:rsidRPr="005C28E5" w:rsidRDefault="00F836B3" w:rsidP="00F836B3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Social and economic geography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110996A9" w14:textId="77777777" w:rsidR="00F836B3" w:rsidRPr="005C28E5" w:rsidRDefault="00F836B3" w:rsidP="00F836B3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FEK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37E57DFA" w14:textId="531AFC70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  <w:r w:rsidR="00CA55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000000" w:fill="E8F4EE"/>
            <w:noWrap/>
            <w:vAlign w:val="bottom"/>
            <w:hideMark/>
          </w:tcPr>
          <w:p w14:paraId="7A1EBC94" w14:textId="37C0F256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2,8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08357507" w14:textId="0CA5620C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1,1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05D73961" w14:textId="3A3195CB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2,9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noWrap/>
            <w:vAlign w:val="bottom"/>
            <w:hideMark/>
          </w:tcPr>
          <w:p w14:paraId="2CC0FBAE" w14:textId="5C9B1F14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2,1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028419F5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shd w:val="clear" w:color="000000" w:fill="FFD966"/>
            <w:noWrap/>
            <w:vAlign w:val="bottom"/>
            <w:hideMark/>
          </w:tcPr>
          <w:p w14:paraId="20E47405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77439724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noWrap/>
            <w:vAlign w:val="bottom"/>
            <w:hideMark/>
          </w:tcPr>
          <w:p w14:paraId="770A412D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uble" w:sz="4" w:space="0" w:color="auto"/>
            </w:tcBorders>
            <w:noWrap/>
            <w:vAlign w:val="bottom"/>
            <w:hideMark/>
          </w:tcPr>
          <w:p w14:paraId="5F735A59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5</w:t>
            </w:r>
          </w:p>
        </w:tc>
      </w:tr>
      <w:tr w:rsidR="00F836B3" w:rsidRPr="005C28E5" w14:paraId="649BA1E9" w14:textId="77777777" w:rsidTr="00F836B3">
        <w:trPr>
          <w:trHeight w:val="60"/>
        </w:trPr>
        <w:tc>
          <w:tcPr>
            <w:tcW w:w="2552" w:type="dxa"/>
            <w:tcBorders>
              <w:top w:val="single" w:sz="12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CDC934" w14:textId="77777777" w:rsidR="00F836B3" w:rsidRPr="005C28E5" w:rsidRDefault="00F836B3" w:rsidP="00F836B3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Sociology</w:t>
            </w:r>
          </w:p>
        </w:tc>
        <w:tc>
          <w:tcPr>
            <w:tcW w:w="799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DAC9401" w14:textId="77777777" w:rsidR="00F836B3" w:rsidRPr="005C28E5" w:rsidRDefault="00F836B3" w:rsidP="00F836B3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FF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00B6A21D" w14:textId="4D53466E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16,7</w:t>
            </w:r>
            <w:r w:rsidR="00CA55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7DC992"/>
            <w:noWrap/>
            <w:vAlign w:val="bottom"/>
            <w:hideMark/>
          </w:tcPr>
          <w:p w14:paraId="7975EB67" w14:textId="271E84D4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6,9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3BD4C974" w14:textId="4F33276D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8,5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6D412FE5" w14:textId="578936A2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3,3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78D74C57" w14:textId="4BACE198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5,6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shd w:val="clear" w:color="000000" w:fill="FFD966"/>
            <w:noWrap/>
            <w:vAlign w:val="bottom"/>
            <w:hideMark/>
          </w:tcPr>
          <w:p w14:paraId="76989206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shd w:val="clear" w:color="000000" w:fill="FFF2CC"/>
            <w:noWrap/>
            <w:vAlign w:val="bottom"/>
            <w:hideMark/>
          </w:tcPr>
          <w:p w14:paraId="5626EA16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2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DEF3C37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8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4DE5C4E0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4</w:t>
            </w:r>
          </w:p>
        </w:tc>
        <w:tc>
          <w:tcPr>
            <w:tcW w:w="813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02BE9660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12</w:t>
            </w:r>
          </w:p>
        </w:tc>
      </w:tr>
      <w:tr w:rsidR="00F836B3" w:rsidRPr="005C28E5" w14:paraId="34200256" w14:textId="77777777" w:rsidTr="003321C0">
        <w:trPr>
          <w:trHeight w:val="70"/>
        </w:trPr>
        <w:tc>
          <w:tcPr>
            <w:tcW w:w="2552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9F5AF6" w14:textId="77777777" w:rsidR="00F836B3" w:rsidRPr="005C28E5" w:rsidRDefault="00F836B3" w:rsidP="00F836B3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History and Archaeology</w:t>
            </w:r>
          </w:p>
        </w:tc>
        <w:tc>
          <w:tcPr>
            <w:tcW w:w="799" w:type="dxa"/>
            <w:tcBorders>
              <w:top w:val="single" w:sz="4" w:space="0" w:color="auto"/>
              <w:left w:val="nil"/>
              <w:bottom w:val="doub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9716EC1" w14:textId="77777777" w:rsidR="00F836B3" w:rsidRPr="005C28E5" w:rsidRDefault="00F836B3" w:rsidP="00F836B3">
            <w:pPr>
              <w:spacing w:before="0" w:line="240" w:lineRule="auto"/>
              <w:jc w:val="left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FF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FB29E5B" w14:textId="0EC1B9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0,0</w:t>
            </w:r>
            <w:r w:rsidR="00CA55E6"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t>%</w:t>
            </w:r>
          </w:p>
        </w:tc>
        <w:tc>
          <w:tcPr>
            <w:tcW w:w="718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000000" w:fill="E0F1E7"/>
            <w:noWrap/>
            <w:vAlign w:val="bottom"/>
            <w:hideMark/>
          </w:tcPr>
          <w:p w14:paraId="7271E465" w14:textId="2CBA7762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3,1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653E0A5" w14:textId="1722297E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3,2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8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ADDC76D" w14:textId="1DB68715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2,90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99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single" w:sz="12" w:space="0" w:color="auto"/>
            </w:tcBorders>
            <w:noWrap/>
            <w:vAlign w:val="bottom"/>
            <w:hideMark/>
          </w:tcPr>
          <w:p w14:paraId="19385DE4" w14:textId="19822BCB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>
              <w:rPr>
                <w:color w:val="000000"/>
                <w:sz w:val="16"/>
                <w:szCs w:val="16"/>
              </w:rPr>
              <w:t>3,10</w:t>
            </w:r>
            <w:r w:rsidR="00CA55E6">
              <w:rPr>
                <w:color w:val="000000"/>
                <w:sz w:val="16"/>
                <w:szCs w:val="16"/>
              </w:rPr>
              <w:t xml:space="preserve"> %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2276BDA2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0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shd w:val="clear" w:color="000000" w:fill="FFF2CC"/>
            <w:noWrap/>
            <w:vAlign w:val="bottom"/>
            <w:hideMark/>
          </w:tcPr>
          <w:p w14:paraId="4055C678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2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35ABC289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4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tted" w:sz="4" w:space="0" w:color="auto"/>
            </w:tcBorders>
            <w:noWrap/>
            <w:vAlign w:val="bottom"/>
            <w:hideMark/>
          </w:tcPr>
          <w:p w14:paraId="1952CC8D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 3</w:t>
            </w:r>
          </w:p>
        </w:tc>
        <w:tc>
          <w:tcPr>
            <w:tcW w:w="813" w:type="dxa"/>
            <w:tcBorders>
              <w:top w:val="single" w:sz="4" w:space="0" w:color="auto"/>
              <w:left w:val="dotted" w:sz="4" w:space="0" w:color="auto"/>
              <w:bottom w:val="double" w:sz="4" w:space="0" w:color="auto"/>
              <w:right w:val="double" w:sz="4" w:space="0" w:color="auto"/>
            </w:tcBorders>
            <w:noWrap/>
            <w:vAlign w:val="bottom"/>
            <w:hideMark/>
          </w:tcPr>
          <w:p w14:paraId="187DFB57" w14:textId="77777777" w:rsidR="00F836B3" w:rsidRPr="005C28E5" w:rsidRDefault="00F836B3" w:rsidP="00F836B3">
            <w:pPr>
              <w:spacing w:before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cs-CZ"/>
              </w:rPr>
            </w:pPr>
            <w:r w:rsidRPr="005C28E5">
              <w:rPr>
                <w:rFonts w:eastAsia="Times New Roman"/>
                <w:color w:val="000000"/>
                <w:sz w:val="16"/>
                <w:szCs w:val="16"/>
                <w:lang w:eastAsia="cs-CZ"/>
              </w:rPr>
              <w:t>7</w:t>
            </w:r>
          </w:p>
        </w:tc>
      </w:tr>
      <w:tr w:rsidR="00F836B3" w:rsidRPr="005C28E5" w14:paraId="508C43E3" w14:textId="77777777" w:rsidTr="00CE0EFD">
        <w:trPr>
          <w:trHeight w:val="240"/>
        </w:trPr>
        <w:tc>
          <w:tcPr>
            <w:tcW w:w="11206" w:type="dxa"/>
            <w:gridSpan w:val="12"/>
            <w:tcBorders>
              <w:top w:val="doub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B066CE4" w14:textId="77777777" w:rsidR="00F836B3" w:rsidRPr="005C28E5" w:rsidRDefault="00F836B3" w:rsidP="00F836B3">
            <w:pPr>
              <w:spacing w:before="0" w:line="240" w:lineRule="auto"/>
              <w:jc w:val="left"/>
              <w:rPr>
                <w:rFonts w:eastAsia="Times New Roman"/>
                <w:i/>
                <w:iCs/>
                <w:color w:val="000000"/>
                <w:sz w:val="18"/>
                <w:szCs w:val="18"/>
                <w:lang w:eastAsia="cs-CZ"/>
              </w:rPr>
            </w:pPr>
            <w:r w:rsidRPr="005C28E5">
              <w:rPr>
                <w:rFonts w:eastAsia="Times New Roman"/>
                <w:i/>
                <w:iCs/>
                <w:color w:val="000000"/>
                <w:sz w:val="18"/>
                <w:szCs w:val="18"/>
                <w:lang w:eastAsia="cs-CZ"/>
              </w:rPr>
              <w:t>Zdroj dat: Idea Cerge</w:t>
            </w:r>
          </w:p>
        </w:tc>
      </w:tr>
    </w:tbl>
    <w:p w14:paraId="2A3BEC17" w14:textId="2128B79A" w:rsidR="00B34B0A" w:rsidRDefault="00244163" w:rsidP="001F47E2">
      <w:pPr>
        <w:spacing w:before="240"/>
      </w:pPr>
      <w:r>
        <w:t xml:space="preserve">Podle </w:t>
      </w:r>
      <w:r w:rsidR="00B34B0A">
        <w:t>o</w:t>
      </w:r>
      <w:r w:rsidR="00B34B0A" w:rsidRPr="00D63359">
        <w:t>borov</w:t>
      </w:r>
      <w:r>
        <w:t>é</w:t>
      </w:r>
      <w:r w:rsidR="00B34B0A" w:rsidRPr="00D63359">
        <w:t xml:space="preserve"> publikační výkonnost</w:t>
      </w:r>
      <w:r>
        <w:t>i</w:t>
      </w:r>
      <w:r w:rsidR="00B34B0A" w:rsidRPr="00D63359">
        <w:t xml:space="preserve"> v nejprestižnějších časopisech</w:t>
      </w:r>
      <w:r>
        <w:t xml:space="preserve"> </w:t>
      </w:r>
      <w:r w:rsidR="00B34B0A">
        <w:t>má Plzeňský kraj vyšší podíl na ČR</w:t>
      </w:r>
      <w:r w:rsidR="008E4717">
        <w:t xml:space="preserve"> (</w:t>
      </w:r>
      <w:r w:rsidR="0005350F">
        <w:t xml:space="preserve">v závorce je </w:t>
      </w:r>
      <w:r w:rsidR="008E4717">
        <w:t>zkráceny název pracovišť)</w:t>
      </w:r>
      <w:r w:rsidR="00B34B0A">
        <w:t>:</w:t>
      </w:r>
    </w:p>
    <w:p w14:paraId="1E03AE0F" w14:textId="52ECEC5F" w:rsidR="00244163" w:rsidRDefault="000F7569" w:rsidP="00244163">
      <w:pPr>
        <w:pStyle w:val="Odstavecseseznamem"/>
        <w:numPr>
          <w:ilvl w:val="0"/>
          <w:numId w:val="2"/>
        </w:numPr>
        <w:spacing w:before="60"/>
        <w:ind w:left="284" w:hanging="284"/>
        <w:contextualSpacing w:val="0"/>
      </w:pPr>
      <w:r>
        <w:t>v lékařských a zdravotnických vědách</w:t>
      </w:r>
      <w:r w:rsidR="00244163">
        <w:t>:</w:t>
      </w:r>
    </w:p>
    <w:p w14:paraId="6E19DE96" w14:textId="68F98ECF" w:rsidR="00EF2328" w:rsidRPr="00D63359" w:rsidRDefault="00EF2328" w:rsidP="00EF2328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</w:pPr>
      <w:r w:rsidRPr="00D63359">
        <w:t>Obecné lékařství</w:t>
      </w:r>
      <w:r>
        <w:t xml:space="preserve"> (LF UK</w:t>
      </w:r>
      <w:r w:rsidR="00300256">
        <w:t>, FN Plzeň</w:t>
      </w:r>
      <w:r>
        <w:t>),</w:t>
      </w:r>
    </w:p>
    <w:p w14:paraId="58F6EB93" w14:textId="77777777" w:rsidR="00EF2328" w:rsidRDefault="00244163" w:rsidP="00EF2328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</w:pPr>
      <w:r w:rsidRPr="00D63359">
        <w:t>Klinické lékařství</w:t>
      </w:r>
      <w:r w:rsidR="008E4717">
        <w:t xml:space="preserve"> (LF UK, FN Plzeň)</w:t>
      </w:r>
      <w:r>
        <w:t>,</w:t>
      </w:r>
      <w:r w:rsidR="00EF2328" w:rsidRPr="00EF2328">
        <w:t xml:space="preserve"> </w:t>
      </w:r>
    </w:p>
    <w:p w14:paraId="0E393ECF" w14:textId="798693F1" w:rsidR="00244163" w:rsidRPr="00D63359" w:rsidRDefault="00300256" w:rsidP="00EF2328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</w:pPr>
      <w:r>
        <w:t>Vědy o zdraví</w:t>
      </w:r>
      <w:r w:rsidR="00EF2328">
        <w:t xml:space="preserve"> (LF UK),</w:t>
      </w:r>
    </w:p>
    <w:p w14:paraId="5442C6D6" w14:textId="73C58794" w:rsidR="00B34B0A" w:rsidRDefault="00B34B0A" w:rsidP="00B34B0A">
      <w:pPr>
        <w:pStyle w:val="Odstavecseseznamem"/>
        <w:numPr>
          <w:ilvl w:val="0"/>
          <w:numId w:val="2"/>
        </w:numPr>
        <w:spacing w:before="60"/>
        <w:ind w:left="284" w:hanging="284"/>
        <w:contextualSpacing w:val="0"/>
      </w:pPr>
      <w:r>
        <w:lastRenderedPageBreak/>
        <w:t>v</w:t>
      </w:r>
      <w:r w:rsidR="000F7569">
        <w:t> inženýrství a technologiích</w:t>
      </w:r>
      <w:r>
        <w:t xml:space="preserve">: </w:t>
      </w:r>
    </w:p>
    <w:p w14:paraId="2192AB8E" w14:textId="09C55CEA" w:rsidR="00244163" w:rsidRDefault="007D6449" w:rsidP="00244163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i/>
          <w:iCs/>
          <w:lang w:eastAsia="cs-CZ"/>
        </w:rPr>
      </w:pPr>
      <w:r w:rsidRPr="004E4B41">
        <w:rPr>
          <w:rFonts w:eastAsia="Times New Roman"/>
          <w:i/>
          <w:iCs/>
          <w:lang w:eastAsia="cs-CZ"/>
        </w:rPr>
        <w:t>Průmyslové biotechnologie (NTC</w:t>
      </w:r>
      <w:r w:rsidR="004E4B41">
        <w:rPr>
          <w:rFonts w:eastAsia="Times New Roman"/>
          <w:i/>
          <w:iCs/>
          <w:lang w:eastAsia="cs-CZ"/>
        </w:rPr>
        <w:t xml:space="preserve"> </w:t>
      </w:r>
      <w:r w:rsidR="003321C0">
        <w:rPr>
          <w:rFonts w:eastAsia="Times New Roman"/>
          <w:i/>
          <w:iCs/>
          <w:lang w:eastAsia="cs-CZ"/>
        </w:rPr>
        <w:t>–</w:t>
      </w:r>
      <w:r w:rsidRPr="004E4B41">
        <w:rPr>
          <w:rFonts w:eastAsia="Times New Roman"/>
          <w:i/>
          <w:iCs/>
          <w:lang w:eastAsia="cs-CZ"/>
        </w:rPr>
        <w:t xml:space="preserve"> jen</w:t>
      </w:r>
      <w:r w:rsidR="003321C0">
        <w:rPr>
          <w:rFonts w:eastAsia="Times New Roman"/>
          <w:i/>
          <w:iCs/>
          <w:lang w:eastAsia="cs-CZ"/>
        </w:rPr>
        <w:t xml:space="preserve"> </w:t>
      </w:r>
      <w:r w:rsidR="004E4B41" w:rsidRPr="004E4B41">
        <w:rPr>
          <w:rFonts w:eastAsia="Times New Roman"/>
          <w:i/>
          <w:iCs/>
          <w:lang w:eastAsia="cs-CZ"/>
        </w:rPr>
        <w:t>1 publikac</w:t>
      </w:r>
      <w:r w:rsidR="003321C0">
        <w:rPr>
          <w:rFonts w:eastAsia="Times New Roman"/>
          <w:i/>
          <w:iCs/>
          <w:lang w:eastAsia="cs-CZ"/>
        </w:rPr>
        <w:t>e</w:t>
      </w:r>
      <w:r w:rsidR="004E4B41" w:rsidRPr="004E4B41">
        <w:rPr>
          <w:rFonts w:eastAsia="Times New Roman"/>
          <w:i/>
          <w:iCs/>
          <w:lang w:eastAsia="cs-CZ"/>
        </w:rPr>
        <w:t>!</w:t>
      </w:r>
      <w:r w:rsidR="005823C2">
        <w:rPr>
          <w:rFonts w:eastAsia="Times New Roman"/>
          <w:i/>
          <w:iCs/>
          <w:lang w:eastAsia="cs-CZ"/>
        </w:rPr>
        <w:t>)</w:t>
      </w:r>
    </w:p>
    <w:p w14:paraId="41F265E2" w14:textId="2C2B697A" w:rsidR="001E2B8F" w:rsidRPr="00D63359" w:rsidRDefault="00210A0E" w:rsidP="001E2B8F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Výpočetní technika a informatika (FAV),</w:t>
      </w:r>
    </w:p>
    <w:p w14:paraId="5D562979" w14:textId="77777777" w:rsidR="00210A0E" w:rsidRDefault="00210A0E" w:rsidP="00210A0E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Chemické inženýrství (NTC),</w:t>
      </w:r>
      <w:r w:rsidRPr="00D63359">
        <w:rPr>
          <w:rFonts w:eastAsia="Times New Roman"/>
          <w:lang w:eastAsia="cs-CZ"/>
        </w:rPr>
        <w:t xml:space="preserve"> </w:t>
      </w:r>
    </w:p>
    <w:p w14:paraId="20D2EAD1" w14:textId="3ED324F3" w:rsidR="00B34B0A" w:rsidRPr="00D63359" w:rsidRDefault="00B34B0A" w:rsidP="00B34B0A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lang w:eastAsia="cs-CZ"/>
        </w:rPr>
      </w:pPr>
      <w:r w:rsidRPr="00D63359">
        <w:rPr>
          <w:rFonts w:eastAsia="Times New Roman"/>
          <w:lang w:eastAsia="cs-CZ"/>
        </w:rPr>
        <w:t>Materiálové inženýrství</w:t>
      </w:r>
      <w:r w:rsidR="008E4717">
        <w:rPr>
          <w:rFonts w:eastAsia="Times New Roman"/>
          <w:lang w:eastAsia="cs-CZ"/>
        </w:rPr>
        <w:t xml:space="preserve"> (FAV)</w:t>
      </w:r>
      <w:r>
        <w:rPr>
          <w:rFonts w:eastAsia="Times New Roman"/>
          <w:lang w:eastAsia="cs-CZ"/>
        </w:rPr>
        <w:t>,</w:t>
      </w:r>
    </w:p>
    <w:p w14:paraId="187286B8" w14:textId="00D5161B" w:rsidR="00B34B0A" w:rsidRDefault="00B34B0A" w:rsidP="00B34B0A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lang w:eastAsia="cs-CZ"/>
        </w:rPr>
      </w:pPr>
      <w:r w:rsidRPr="00210A0E">
        <w:rPr>
          <w:rFonts w:eastAsia="Times New Roman"/>
          <w:lang w:eastAsia="cs-CZ"/>
        </w:rPr>
        <w:t>Nanotechnologie</w:t>
      </w:r>
      <w:r w:rsidR="00B33614" w:rsidRPr="00210A0E">
        <w:rPr>
          <w:rFonts w:eastAsia="Times New Roman"/>
          <w:lang w:eastAsia="cs-CZ"/>
        </w:rPr>
        <w:t xml:space="preserve"> (</w:t>
      </w:r>
      <w:r w:rsidR="008E4717" w:rsidRPr="00210A0E">
        <w:rPr>
          <w:rFonts w:eastAsia="Times New Roman"/>
          <w:lang w:eastAsia="cs-CZ"/>
        </w:rPr>
        <w:t>NTC</w:t>
      </w:r>
      <w:r w:rsidR="00B33614" w:rsidRPr="00210A0E">
        <w:rPr>
          <w:rFonts w:eastAsia="Times New Roman"/>
          <w:lang w:eastAsia="cs-CZ"/>
        </w:rPr>
        <w:t>)</w:t>
      </w:r>
      <w:r w:rsidRPr="00210A0E">
        <w:rPr>
          <w:rFonts w:eastAsia="Times New Roman"/>
          <w:lang w:eastAsia="cs-CZ"/>
        </w:rPr>
        <w:t>,</w:t>
      </w:r>
    </w:p>
    <w:p w14:paraId="27FBC8F5" w14:textId="77777777" w:rsidR="00F836B3" w:rsidRDefault="00F836B3" w:rsidP="00F836B3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Stavebnictví (FEL),</w:t>
      </w:r>
    </w:p>
    <w:p w14:paraId="01591435" w14:textId="77777777" w:rsidR="00F836B3" w:rsidRPr="00244163" w:rsidRDefault="00F836B3" w:rsidP="00F836B3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Mechanika (FAV),</w:t>
      </w:r>
    </w:p>
    <w:p w14:paraId="35F961FE" w14:textId="16B13BF1" w:rsidR="00244163" w:rsidRDefault="00244163" w:rsidP="00244163">
      <w:pPr>
        <w:pStyle w:val="Odstavecseseznamem"/>
        <w:numPr>
          <w:ilvl w:val="0"/>
          <w:numId w:val="2"/>
        </w:numPr>
        <w:spacing w:before="60"/>
        <w:ind w:left="284" w:hanging="284"/>
        <w:contextualSpacing w:val="0"/>
      </w:pPr>
      <w:r>
        <w:t>v</w:t>
      </w:r>
      <w:r w:rsidR="001E2B8F">
        <w:t xml:space="preserve"> přírodních vědách</w:t>
      </w:r>
      <w:r>
        <w:t>:</w:t>
      </w:r>
    </w:p>
    <w:p w14:paraId="3B312C35" w14:textId="69C0D417" w:rsidR="00244163" w:rsidRDefault="001E2B8F" w:rsidP="00244163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Matematika</w:t>
      </w:r>
      <w:r w:rsidR="008E4717">
        <w:rPr>
          <w:rFonts w:eastAsia="Times New Roman"/>
          <w:lang w:eastAsia="cs-CZ"/>
        </w:rPr>
        <w:t xml:space="preserve"> (FAV)</w:t>
      </w:r>
      <w:r w:rsidR="00244163" w:rsidRPr="00244163">
        <w:rPr>
          <w:rFonts w:eastAsia="Times New Roman"/>
          <w:lang w:eastAsia="cs-CZ"/>
        </w:rPr>
        <w:t>,</w:t>
      </w:r>
    </w:p>
    <w:p w14:paraId="7E617497" w14:textId="59DE7963" w:rsidR="00B34B0A" w:rsidRDefault="00F836B3" w:rsidP="00244163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Socioekonomická geografie</w:t>
      </w:r>
      <w:r w:rsidR="008E4717">
        <w:rPr>
          <w:rFonts w:eastAsia="Times New Roman"/>
          <w:lang w:eastAsia="cs-CZ"/>
        </w:rPr>
        <w:t xml:space="preserve"> (F</w:t>
      </w:r>
      <w:r>
        <w:rPr>
          <w:rFonts w:eastAsia="Times New Roman"/>
          <w:lang w:eastAsia="cs-CZ"/>
        </w:rPr>
        <w:t>EK</w:t>
      </w:r>
      <w:r w:rsidR="008E4717">
        <w:rPr>
          <w:rFonts w:eastAsia="Times New Roman"/>
          <w:lang w:eastAsia="cs-CZ"/>
        </w:rPr>
        <w:t>)</w:t>
      </w:r>
      <w:r>
        <w:rPr>
          <w:rFonts w:eastAsia="Times New Roman"/>
          <w:lang w:eastAsia="cs-CZ"/>
        </w:rPr>
        <w:t>,</w:t>
      </w:r>
    </w:p>
    <w:p w14:paraId="458FF27E" w14:textId="578629D9" w:rsidR="00F836B3" w:rsidRDefault="00F836B3" w:rsidP="00F836B3">
      <w:pPr>
        <w:pStyle w:val="Odstavecseseznamem"/>
        <w:numPr>
          <w:ilvl w:val="0"/>
          <w:numId w:val="2"/>
        </w:numPr>
        <w:spacing w:before="60"/>
        <w:ind w:left="284" w:hanging="284"/>
        <w:contextualSpacing w:val="0"/>
      </w:pPr>
      <w:r>
        <w:t>v humanitních vědách:</w:t>
      </w:r>
    </w:p>
    <w:p w14:paraId="3E56AA69" w14:textId="7B7D1B4E" w:rsidR="00F836B3" w:rsidRDefault="00F836B3" w:rsidP="00F836B3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Sociologie (FF)</w:t>
      </w:r>
      <w:r w:rsidRPr="00244163">
        <w:rPr>
          <w:rFonts w:eastAsia="Times New Roman"/>
          <w:lang w:eastAsia="cs-CZ"/>
        </w:rPr>
        <w:t>,</w:t>
      </w:r>
    </w:p>
    <w:p w14:paraId="1DD4416F" w14:textId="612DE085" w:rsidR="00F836B3" w:rsidRDefault="00F836B3" w:rsidP="00F836B3">
      <w:pPr>
        <w:pStyle w:val="Odstavecseseznamem"/>
        <w:numPr>
          <w:ilvl w:val="1"/>
          <w:numId w:val="2"/>
        </w:numPr>
        <w:spacing w:before="60"/>
        <w:ind w:left="568" w:hanging="284"/>
        <w:contextualSpacing w:val="0"/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Historie a archeologie (FF),</w:t>
      </w:r>
    </w:p>
    <w:p w14:paraId="15257459" w14:textId="71F850E9" w:rsidR="0093064E" w:rsidRDefault="0093064E" w:rsidP="001603DF">
      <w:pPr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Zejména </w:t>
      </w:r>
      <w:r w:rsidRPr="001B1446">
        <w:rPr>
          <w:rFonts w:eastAsia="Times New Roman"/>
          <w:b/>
          <w:bCs/>
          <w:lang w:eastAsia="cs-CZ"/>
        </w:rPr>
        <w:t>v</w:t>
      </w:r>
      <w:r w:rsidR="001238C6" w:rsidRPr="001B1446">
        <w:rPr>
          <w:rFonts w:eastAsia="Times New Roman"/>
          <w:b/>
          <w:bCs/>
          <w:lang w:eastAsia="cs-CZ"/>
        </w:rPr>
        <w:t> </w:t>
      </w:r>
      <w:r w:rsidRPr="001B1446">
        <w:rPr>
          <w:rFonts w:eastAsia="Times New Roman"/>
          <w:b/>
          <w:bCs/>
          <w:lang w:eastAsia="cs-CZ"/>
        </w:rPr>
        <w:t>lékařských</w:t>
      </w:r>
      <w:r w:rsidR="001238C6" w:rsidRPr="001B1446">
        <w:rPr>
          <w:rFonts w:eastAsia="Times New Roman"/>
          <w:b/>
          <w:bCs/>
          <w:lang w:eastAsia="cs-CZ"/>
        </w:rPr>
        <w:t xml:space="preserve"> a zdravotnických</w:t>
      </w:r>
      <w:r w:rsidRPr="001B1446">
        <w:rPr>
          <w:rFonts w:eastAsia="Times New Roman"/>
          <w:b/>
          <w:bCs/>
          <w:lang w:eastAsia="cs-CZ"/>
        </w:rPr>
        <w:t xml:space="preserve"> vědách mají výzkumné organizace v Plzeňském kraji vysoký podíl jak v horních 10 %, tak i v horní čtvrtině</w:t>
      </w:r>
      <w:r>
        <w:rPr>
          <w:rFonts w:eastAsia="Times New Roman"/>
          <w:lang w:eastAsia="cs-CZ"/>
        </w:rPr>
        <w:t xml:space="preserve"> nejvlivnějších časopisů</w:t>
      </w:r>
      <w:r w:rsidR="00DE722D">
        <w:rPr>
          <w:rFonts w:eastAsia="Times New Roman"/>
          <w:lang w:eastAsia="cs-CZ"/>
        </w:rPr>
        <w:t>. Zároveň jsou LF UK spolu s FN Plzeň i neplodnější</w:t>
      </w:r>
      <w:r w:rsidR="009F1DD0">
        <w:rPr>
          <w:rFonts w:eastAsia="Times New Roman"/>
          <w:lang w:eastAsia="cs-CZ"/>
        </w:rPr>
        <w:t>mi</w:t>
      </w:r>
      <w:r w:rsidR="00DE722D">
        <w:rPr>
          <w:rFonts w:eastAsia="Times New Roman"/>
          <w:lang w:eastAsia="cs-CZ"/>
        </w:rPr>
        <w:t xml:space="preserve"> </w:t>
      </w:r>
      <w:r w:rsidR="00DE722D" w:rsidRPr="001B1446">
        <w:rPr>
          <w:rFonts w:eastAsia="Times New Roman"/>
          <w:b/>
          <w:bCs/>
          <w:lang w:eastAsia="cs-CZ"/>
        </w:rPr>
        <w:t>instituce</w:t>
      </w:r>
      <w:r w:rsidR="009F1DD0" w:rsidRPr="001B1446">
        <w:rPr>
          <w:rFonts w:eastAsia="Times New Roman"/>
          <w:b/>
          <w:bCs/>
          <w:lang w:eastAsia="cs-CZ"/>
        </w:rPr>
        <w:t>mi</w:t>
      </w:r>
      <w:r w:rsidR="009F1DD0" w:rsidRPr="001B1446">
        <w:rPr>
          <w:rFonts w:eastAsia="Times New Roman"/>
          <w:lang w:eastAsia="cs-CZ"/>
        </w:rPr>
        <w:t xml:space="preserve"> v kraji</w:t>
      </w:r>
      <w:r w:rsidR="00DE722D" w:rsidRPr="001B1446">
        <w:rPr>
          <w:rFonts w:eastAsia="Times New Roman"/>
          <w:lang w:eastAsia="cs-CZ"/>
        </w:rPr>
        <w:t xml:space="preserve"> </w:t>
      </w:r>
      <w:r w:rsidR="00DE722D" w:rsidRPr="001B1446">
        <w:rPr>
          <w:rFonts w:eastAsia="Times New Roman"/>
          <w:b/>
          <w:bCs/>
          <w:lang w:eastAsia="cs-CZ"/>
        </w:rPr>
        <w:t xml:space="preserve">s nejvyšším počtem </w:t>
      </w:r>
      <w:r w:rsidR="009F1DD0" w:rsidRPr="001B1446">
        <w:rPr>
          <w:rFonts w:eastAsia="Times New Roman"/>
          <w:b/>
          <w:bCs/>
          <w:lang w:eastAsia="cs-CZ"/>
        </w:rPr>
        <w:t>publikovaných výstupů</w:t>
      </w:r>
      <w:r w:rsidR="00C0471A">
        <w:rPr>
          <w:rFonts w:eastAsia="Times New Roman"/>
          <w:lang w:eastAsia="cs-CZ"/>
        </w:rPr>
        <w:t>.</w:t>
      </w:r>
    </w:p>
    <w:p w14:paraId="06625FCF" w14:textId="08E16CC0" w:rsidR="00A5209B" w:rsidRDefault="00024CC5" w:rsidP="001603DF">
      <w:pPr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 xml:space="preserve">Přes určité rozdíly v kritériích pro výběr pracovišť podle publikačních výstupů použitých v rámci analýzy Inteligentní specializace Plzeňského kraje 2019 lze </w:t>
      </w:r>
      <w:r w:rsidR="00B87916">
        <w:rPr>
          <w:rFonts w:eastAsia="Times New Roman"/>
          <w:lang w:eastAsia="cs-CZ"/>
        </w:rPr>
        <w:t xml:space="preserve">alespoň přibližně </w:t>
      </w:r>
      <w:r w:rsidR="000F7569" w:rsidRPr="00AB1292">
        <w:rPr>
          <w:rFonts w:eastAsia="Times New Roman"/>
          <w:b/>
          <w:bCs/>
          <w:lang w:eastAsia="cs-CZ"/>
        </w:rPr>
        <w:t>porovnat</w:t>
      </w:r>
      <w:r w:rsidRPr="00AB1292">
        <w:rPr>
          <w:rFonts w:eastAsia="Times New Roman"/>
          <w:b/>
          <w:bCs/>
          <w:lang w:eastAsia="cs-CZ"/>
        </w:rPr>
        <w:t xml:space="preserve"> výsledky </w:t>
      </w:r>
      <w:r w:rsidR="000F7569" w:rsidRPr="00AB1292">
        <w:rPr>
          <w:rFonts w:eastAsia="Times New Roman"/>
          <w:b/>
          <w:bCs/>
          <w:lang w:eastAsia="cs-CZ"/>
        </w:rPr>
        <w:t>v letech</w:t>
      </w:r>
      <w:r w:rsidR="0005350F" w:rsidRPr="00AB1292">
        <w:rPr>
          <w:rFonts w:eastAsia="Times New Roman"/>
          <w:b/>
          <w:bCs/>
          <w:lang w:eastAsia="cs-CZ"/>
        </w:rPr>
        <w:t xml:space="preserve"> 2011</w:t>
      </w:r>
      <w:r w:rsidR="00957B75" w:rsidRPr="00AB1292">
        <w:rPr>
          <w:rFonts w:eastAsia="Times New Roman"/>
          <w:b/>
          <w:bCs/>
          <w:lang w:eastAsia="cs-CZ"/>
        </w:rPr>
        <w:t>–</w:t>
      </w:r>
      <w:r w:rsidR="0005350F" w:rsidRPr="00AB1292">
        <w:rPr>
          <w:rFonts w:eastAsia="Times New Roman"/>
          <w:b/>
          <w:bCs/>
          <w:lang w:eastAsia="cs-CZ"/>
        </w:rPr>
        <w:t xml:space="preserve">2015 </w:t>
      </w:r>
      <w:r w:rsidR="000F7569" w:rsidRPr="00AB1292">
        <w:rPr>
          <w:rFonts w:eastAsia="Times New Roman"/>
          <w:b/>
          <w:bCs/>
          <w:lang w:eastAsia="cs-CZ"/>
        </w:rPr>
        <w:t xml:space="preserve">a </w:t>
      </w:r>
      <w:r w:rsidR="00C2057B" w:rsidRPr="00AB1292">
        <w:rPr>
          <w:rFonts w:eastAsia="Times New Roman"/>
          <w:b/>
          <w:bCs/>
          <w:lang w:eastAsia="cs-CZ"/>
        </w:rPr>
        <w:t>2018</w:t>
      </w:r>
      <w:r w:rsidR="00957B75" w:rsidRPr="00AB1292">
        <w:rPr>
          <w:rFonts w:eastAsia="Times New Roman"/>
          <w:b/>
          <w:bCs/>
          <w:lang w:eastAsia="cs-CZ"/>
        </w:rPr>
        <w:t>–</w:t>
      </w:r>
      <w:r w:rsidR="00C2057B" w:rsidRPr="00AB1292">
        <w:rPr>
          <w:rFonts w:eastAsia="Times New Roman"/>
          <w:b/>
          <w:bCs/>
          <w:lang w:eastAsia="cs-CZ"/>
        </w:rPr>
        <w:t>2022</w:t>
      </w:r>
      <w:r w:rsidR="000F7569">
        <w:rPr>
          <w:rFonts w:eastAsia="Times New Roman"/>
          <w:lang w:eastAsia="cs-CZ"/>
        </w:rPr>
        <w:t>.</w:t>
      </w:r>
    </w:p>
    <w:p w14:paraId="744E431E" w14:textId="2B58C24E" w:rsidR="00AB1292" w:rsidRDefault="00AB1292" w:rsidP="001603DF">
      <w:pPr>
        <w:rPr>
          <w:rFonts w:eastAsia="Times New Roman"/>
          <w:lang w:eastAsia="cs-CZ"/>
        </w:rPr>
      </w:pPr>
      <w:r w:rsidRPr="001227D9">
        <w:rPr>
          <w:rFonts w:eastAsia="Times New Roman"/>
          <w:b/>
          <w:bCs/>
          <w:lang w:eastAsia="cs-CZ"/>
        </w:rPr>
        <w:t>Lékařské a zdravotnické vědy</w:t>
      </w:r>
      <w:r>
        <w:rPr>
          <w:rFonts w:eastAsia="Times New Roman"/>
          <w:lang w:eastAsia="cs-CZ"/>
        </w:rPr>
        <w:t xml:space="preserve"> jsou v Plzeňském kraji </w:t>
      </w:r>
      <w:r w:rsidR="001227D9" w:rsidRPr="001227D9">
        <w:rPr>
          <w:rFonts w:eastAsia="Times New Roman"/>
          <w:b/>
          <w:bCs/>
          <w:lang w:eastAsia="cs-CZ"/>
        </w:rPr>
        <w:t>stabilně ukotveny jako nejvýkonnější výzkumné obory</w:t>
      </w:r>
      <w:r w:rsidR="001227D9">
        <w:rPr>
          <w:rFonts w:eastAsia="Times New Roman"/>
          <w:lang w:eastAsia="cs-CZ"/>
        </w:rPr>
        <w:t xml:space="preserve"> zároveň i s nejvyššími podíly ve skupinách časopisů s nejvyšším vlivem.</w:t>
      </w:r>
    </w:p>
    <w:p w14:paraId="39D636E5" w14:textId="5428017B" w:rsidR="005453D2" w:rsidRDefault="00477BDD" w:rsidP="001603DF">
      <w:pPr>
        <w:rPr>
          <w:rFonts w:eastAsia="Times New Roman"/>
          <w:lang w:eastAsia="cs-CZ"/>
        </w:rPr>
      </w:pPr>
      <w:r w:rsidRPr="00AB1292">
        <w:rPr>
          <w:rFonts w:eastAsia="Times New Roman"/>
          <w:b/>
          <w:bCs/>
          <w:lang w:eastAsia="cs-CZ"/>
        </w:rPr>
        <w:t>Nejvíce změn</w:t>
      </w:r>
      <w:r>
        <w:rPr>
          <w:rFonts w:eastAsia="Times New Roman"/>
          <w:lang w:eastAsia="cs-CZ"/>
        </w:rPr>
        <w:t xml:space="preserve"> oproti minulému sledovanému období nastalo </w:t>
      </w:r>
      <w:r w:rsidRPr="00AB1292">
        <w:rPr>
          <w:rFonts w:eastAsia="Times New Roman"/>
          <w:b/>
          <w:bCs/>
          <w:lang w:eastAsia="cs-CZ"/>
        </w:rPr>
        <w:t>v</w:t>
      </w:r>
      <w:r w:rsidR="005453D2" w:rsidRPr="00AB1292">
        <w:rPr>
          <w:rFonts w:eastAsia="Times New Roman"/>
          <w:b/>
          <w:bCs/>
          <w:lang w:eastAsia="cs-CZ"/>
        </w:rPr>
        <w:t> inženýrství a technologiích</w:t>
      </w:r>
      <w:r>
        <w:rPr>
          <w:rFonts w:eastAsia="Times New Roman"/>
          <w:lang w:eastAsia="cs-CZ"/>
        </w:rPr>
        <w:t>, kde byly v minulosti nejsilnější</w:t>
      </w:r>
      <w:r w:rsidR="005453D2">
        <w:rPr>
          <w:rFonts w:eastAsia="Times New Roman"/>
          <w:lang w:eastAsia="cs-CZ"/>
        </w:rPr>
        <w:t xml:space="preserve"> z hlediska publikační výkonnosti</w:t>
      </w:r>
      <w:r w:rsidR="005453D2" w:rsidRPr="00F90F5B">
        <w:rPr>
          <w:rFonts w:eastAsia="Times New Roman"/>
          <w:lang w:eastAsia="cs-CZ"/>
        </w:rPr>
        <w:t xml:space="preserve"> Elektrotechnické, elektronické a informační inženýrství</w:t>
      </w:r>
      <w:r w:rsidR="009B6551">
        <w:rPr>
          <w:rFonts w:eastAsia="Times New Roman"/>
          <w:lang w:eastAsia="cs-CZ"/>
        </w:rPr>
        <w:t>, které se v posledním období výrazněji neprosadilo (tj. nesplnilo kritérium 2% podílu)</w:t>
      </w:r>
      <w:r w:rsidR="005453D2" w:rsidRPr="00F90F5B">
        <w:rPr>
          <w:rFonts w:eastAsia="Times New Roman"/>
          <w:lang w:eastAsia="cs-CZ"/>
        </w:rPr>
        <w:t xml:space="preserve">. Ubylo </w:t>
      </w:r>
      <w:r w:rsidR="009B6551">
        <w:rPr>
          <w:rFonts w:eastAsia="Times New Roman"/>
          <w:lang w:eastAsia="cs-CZ"/>
        </w:rPr>
        <w:t xml:space="preserve">také </w:t>
      </w:r>
      <w:r w:rsidR="005453D2" w:rsidRPr="00F90F5B">
        <w:rPr>
          <w:rFonts w:eastAsia="Times New Roman"/>
          <w:lang w:eastAsia="cs-CZ"/>
        </w:rPr>
        <w:t xml:space="preserve">Environmentální inženýrství, ale </w:t>
      </w:r>
      <w:r w:rsidR="005453D2" w:rsidRPr="00AB1292">
        <w:rPr>
          <w:rFonts w:eastAsia="Times New Roman"/>
          <w:b/>
          <w:bCs/>
          <w:lang w:eastAsia="cs-CZ"/>
        </w:rPr>
        <w:t>přibyl</w:t>
      </w:r>
      <w:r w:rsidR="00AB1292" w:rsidRPr="00AB1292">
        <w:rPr>
          <w:rFonts w:eastAsia="Times New Roman"/>
          <w:b/>
          <w:bCs/>
          <w:lang w:eastAsia="cs-CZ"/>
        </w:rPr>
        <w:t>o</w:t>
      </w:r>
      <w:r w:rsidR="005453D2" w:rsidRPr="00AB1292">
        <w:rPr>
          <w:rFonts w:eastAsia="Times New Roman"/>
          <w:b/>
          <w:bCs/>
          <w:lang w:eastAsia="cs-CZ"/>
        </w:rPr>
        <w:t xml:space="preserve"> Materiálové inženýrství</w:t>
      </w:r>
      <w:r w:rsidR="005453D2" w:rsidRPr="00F90F5B">
        <w:rPr>
          <w:rFonts w:eastAsia="Times New Roman"/>
          <w:lang w:eastAsia="cs-CZ"/>
        </w:rPr>
        <w:t xml:space="preserve"> (FAV)</w:t>
      </w:r>
      <w:r w:rsidR="0094613E">
        <w:rPr>
          <w:rFonts w:eastAsia="Times New Roman"/>
          <w:lang w:eastAsia="cs-CZ"/>
        </w:rPr>
        <w:t xml:space="preserve"> a</w:t>
      </w:r>
      <w:r w:rsidR="005453D2" w:rsidRPr="00F90F5B">
        <w:rPr>
          <w:rFonts w:eastAsia="Times New Roman"/>
          <w:lang w:eastAsia="cs-CZ"/>
        </w:rPr>
        <w:t xml:space="preserve"> </w:t>
      </w:r>
      <w:r w:rsidR="005453D2" w:rsidRPr="00AB1292">
        <w:rPr>
          <w:rFonts w:eastAsia="Times New Roman"/>
          <w:b/>
          <w:bCs/>
          <w:lang w:eastAsia="cs-CZ"/>
        </w:rPr>
        <w:t>Chemické inženýrství</w:t>
      </w:r>
      <w:r w:rsidR="005453D2" w:rsidRPr="00F90F5B">
        <w:rPr>
          <w:rFonts w:eastAsia="Times New Roman"/>
          <w:lang w:eastAsia="cs-CZ"/>
        </w:rPr>
        <w:t xml:space="preserve"> (NTC)</w:t>
      </w:r>
      <w:r w:rsidR="005453D2">
        <w:rPr>
          <w:rFonts w:eastAsia="Times New Roman"/>
          <w:lang w:eastAsia="cs-CZ"/>
        </w:rPr>
        <w:t>.</w:t>
      </w:r>
      <w:r w:rsidR="005453D2" w:rsidRPr="00F90F5B">
        <w:rPr>
          <w:rFonts w:eastAsia="Times New Roman"/>
          <w:lang w:eastAsia="cs-CZ"/>
        </w:rPr>
        <w:t xml:space="preserve"> </w:t>
      </w:r>
      <w:r w:rsidR="008432CA">
        <w:rPr>
          <w:rFonts w:eastAsia="Times New Roman"/>
          <w:lang w:eastAsia="cs-CZ"/>
        </w:rPr>
        <w:t xml:space="preserve">Nově se do přehledu dostalo </w:t>
      </w:r>
      <w:r w:rsidR="008432CA" w:rsidRPr="00AB1292">
        <w:rPr>
          <w:rFonts w:eastAsia="Times New Roman"/>
          <w:b/>
          <w:bCs/>
          <w:lang w:eastAsia="cs-CZ"/>
        </w:rPr>
        <w:t>Stavební inženýrství</w:t>
      </w:r>
      <w:r w:rsidR="008432CA">
        <w:rPr>
          <w:rFonts w:eastAsia="Times New Roman"/>
          <w:lang w:eastAsia="cs-CZ"/>
        </w:rPr>
        <w:t xml:space="preserve"> (FEL)</w:t>
      </w:r>
      <w:r w:rsidR="00782FFF">
        <w:rPr>
          <w:rFonts w:eastAsia="Times New Roman"/>
          <w:lang w:eastAsia="cs-CZ"/>
        </w:rPr>
        <w:t xml:space="preserve"> a </w:t>
      </w:r>
      <w:r w:rsidR="00782FFF" w:rsidRPr="00AB1292">
        <w:rPr>
          <w:rFonts w:eastAsia="Times New Roman"/>
          <w:b/>
          <w:bCs/>
          <w:lang w:eastAsia="cs-CZ"/>
        </w:rPr>
        <w:t>Průmyslové biotechnologie</w:t>
      </w:r>
      <w:r w:rsidR="00782FFF">
        <w:rPr>
          <w:rFonts w:eastAsia="Times New Roman"/>
          <w:lang w:eastAsia="cs-CZ"/>
        </w:rPr>
        <w:t xml:space="preserve"> (NTC)</w:t>
      </w:r>
      <w:r w:rsidR="004D45BE">
        <w:rPr>
          <w:rFonts w:eastAsia="Times New Roman"/>
          <w:lang w:eastAsia="cs-CZ"/>
        </w:rPr>
        <w:t>.</w:t>
      </w:r>
    </w:p>
    <w:p w14:paraId="0B92410A" w14:textId="687234CF" w:rsidR="004D45BE" w:rsidRDefault="004D45BE" w:rsidP="001603DF">
      <w:pPr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Z </w:t>
      </w:r>
      <w:r w:rsidRPr="001227D9">
        <w:rPr>
          <w:rFonts w:eastAsia="Times New Roman"/>
          <w:b/>
          <w:bCs/>
          <w:lang w:eastAsia="cs-CZ"/>
        </w:rPr>
        <w:t>přírodních věd</w:t>
      </w:r>
      <w:r>
        <w:rPr>
          <w:rFonts w:eastAsia="Times New Roman"/>
          <w:lang w:eastAsia="cs-CZ"/>
        </w:rPr>
        <w:t xml:space="preserve"> </w:t>
      </w:r>
      <w:r w:rsidR="00115F30">
        <w:rPr>
          <w:rFonts w:eastAsia="Times New Roman"/>
          <w:lang w:eastAsia="cs-CZ"/>
        </w:rPr>
        <w:t xml:space="preserve">lze zmínit </w:t>
      </w:r>
      <w:r w:rsidR="00115F30" w:rsidRPr="001227D9">
        <w:rPr>
          <w:rFonts w:eastAsia="Times New Roman"/>
          <w:b/>
          <w:bCs/>
          <w:lang w:eastAsia="cs-CZ"/>
        </w:rPr>
        <w:t>absenci Věd o Zemi a dalších environmentálních věd</w:t>
      </w:r>
      <w:r w:rsidR="009714B2">
        <w:rPr>
          <w:rFonts w:eastAsia="Times New Roman"/>
          <w:lang w:eastAsia="cs-CZ"/>
        </w:rPr>
        <w:t>, stejně jako pokles publikační výkonnosti v oboru Fyziky</w:t>
      </w:r>
      <w:r w:rsidR="003060BF">
        <w:rPr>
          <w:rFonts w:eastAsia="Times New Roman"/>
          <w:lang w:eastAsia="cs-CZ"/>
        </w:rPr>
        <w:t>.</w:t>
      </w:r>
      <w:r w:rsidR="007453EB">
        <w:rPr>
          <w:rFonts w:eastAsia="Times New Roman"/>
          <w:lang w:eastAsia="cs-CZ"/>
        </w:rPr>
        <w:t xml:space="preserve"> Nově se zde </w:t>
      </w:r>
      <w:r w:rsidR="007453EB" w:rsidRPr="00EC788B">
        <w:rPr>
          <w:rFonts w:eastAsia="Times New Roman"/>
          <w:b/>
          <w:bCs/>
          <w:lang w:eastAsia="cs-CZ"/>
        </w:rPr>
        <w:t>objevil</w:t>
      </w:r>
      <w:r w:rsidR="00EC788B" w:rsidRPr="00EC788B">
        <w:rPr>
          <w:rFonts w:eastAsia="Times New Roman"/>
          <w:b/>
          <w:bCs/>
          <w:lang w:eastAsia="cs-CZ"/>
        </w:rPr>
        <w:t>a</w:t>
      </w:r>
      <w:r w:rsidR="007453EB" w:rsidRPr="00EC788B">
        <w:rPr>
          <w:rFonts w:eastAsia="Times New Roman"/>
          <w:b/>
          <w:bCs/>
          <w:lang w:eastAsia="cs-CZ"/>
        </w:rPr>
        <w:t xml:space="preserve"> Informatika a výpočetní technika</w:t>
      </w:r>
      <w:r w:rsidR="00EC788B">
        <w:rPr>
          <w:rFonts w:eastAsia="Times New Roman"/>
          <w:lang w:eastAsia="cs-CZ"/>
        </w:rPr>
        <w:t>.</w:t>
      </w:r>
    </w:p>
    <w:p w14:paraId="0D2C7E5D" w14:textId="6B94FB5B" w:rsidR="005453D2" w:rsidRDefault="00782FFF" w:rsidP="001603DF">
      <w:pPr>
        <w:rPr>
          <w:rFonts w:eastAsia="Times New Roman"/>
          <w:lang w:eastAsia="cs-CZ"/>
        </w:rPr>
      </w:pPr>
      <w:r>
        <w:rPr>
          <w:rFonts w:eastAsia="Times New Roman"/>
          <w:lang w:eastAsia="cs-CZ"/>
        </w:rPr>
        <w:t>V </w:t>
      </w:r>
      <w:r w:rsidRPr="001227D9">
        <w:rPr>
          <w:rFonts w:eastAsia="Times New Roman"/>
          <w:b/>
          <w:bCs/>
          <w:lang w:eastAsia="cs-CZ"/>
        </w:rPr>
        <w:t>humanitních vědách</w:t>
      </w:r>
      <w:r>
        <w:rPr>
          <w:rFonts w:eastAsia="Times New Roman"/>
          <w:lang w:eastAsia="cs-CZ"/>
        </w:rPr>
        <w:t xml:space="preserve"> p</w:t>
      </w:r>
      <w:r w:rsidR="005453D2">
        <w:rPr>
          <w:rFonts w:eastAsia="Times New Roman"/>
          <w:lang w:eastAsia="cs-CZ"/>
        </w:rPr>
        <w:t xml:space="preserve">roti hodnocení v letech 2011-2015 </w:t>
      </w:r>
      <w:r w:rsidR="0094613E">
        <w:rPr>
          <w:rFonts w:eastAsia="Times New Roman"/>
          <w:lang w:eastAsia="cs-CZ"/>
        </w:rPr>
        <w:t xml:space="preserve">ubyly Filozofie, etika a náboženství, ale </w:t>
      </w:r>
      <w:r w:rsidR="0094613E" w:rsidRPr="001227D9">
        <w:rPr>
          <w:rFonts w:eastAsia="Times New Roman"/>
          <w:b/>
          <w:bCs/>
          <w:lang w:eastAsia="cs-CZ"/>
        </w:rPr>
        <w:t>přibyla</w:t>
      </w:r>
      <w:r w:rsidR="003060BF" w:rsidRPr="001227D9">
        <w:rPr>
          <w:rFonts w:eastAsia="Times New Roman"/>
          <w:b/>
          <w:bCs/>
          <w:lang w:eastAsia="cs-CZ"/>
        </w:rPr>
        <w:t xml:space="preserve"> Sociologie</w:t>
      </w:r>
      <w:r w:rsidR="003060BF">
        <w:rPr>
          <w:rFonts w:eastAsia="Times New Roman"/>
          <w:lang w:eastAsia="cs-CZ"/>
        </w:rPr>
        <w:t xml:space="preserve"> s velmi vysokým podílem článků ve dvou nejvlivnějších skupinách časopisů (ovšem s nízkým absolutním počtem výstupů).</w:t>
      </w:r>
      <w:r w:rsidR="001227D9">
        <w:rPr>
          <w:rFonts w:eastAsia="Times New Roman"/>
          <w:lang w:eastAsia="cs-CZ"/>
        </w:rPr>
        <w:t xml:space="preserve"> Stejně tak je v posledním období v přehledu </w:t>
      </w:r>
      <w:r w:rsidR="001227D9" w:rsidRPr="001227D9">
        <w:rPr>
          <w:rFonts w:eastAsia="Times New Roman"/>
          <w:b/>
          <w:bCs/>
          <w:lang w:eastAsia="cs-CZ"/>
        </w:rPr>
        <w:t>nově Historie a archeologie</w:t>
      </w:r>
      <w:r w:rsidR="001227D9">
        <w:rPr>
          <w:rFonts w:eastAsia="Times New Roman"/>
          <w:lang w:eastAsia="cs-CZ"/>
        </w:rPr>
        <w:t>.</w:t>
      </w:r>
    </w:p>
    <w:sectPr w:rsidR="005453D2" w:rsidSect="00B30F46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417" w:bottom="1417" w:left="1417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C2361" w14:textId="77777777" w:rsidR="008E38C7" w:rsidRDefault="008E38C7" w:rsidP="007E5686">
      <w:pPr>
        <w:spacing w:before="0" w:line="240" w:lineRule="auto"/>
      </w:pPr>
      <w:r>
        <w:separator/>
      </w:r>
    </w:p>
  </w:endnote>
  <w:endnote w:type="continuationSeparator" w:id="0">
    <w:p w14:paraId="664D519C" w14:textId="77777777" w:rsidR="008E38C7" w:rsidRDefault="008E38C7" w:rsidP="007E5686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sap">
    <w:altName w:val="Calibri"/>
    <w:charset w:val="00"/>
    <w:family w:val="auto"/>
    <w:pitch w:val="variable"/>
    <w:sig w:usb0="A00000FF" w:usb1="5000207B" w:usb2="00000000" w:usb3="00000000" w:csb0="00000193" w:csb1="00000000"/>
  </w:font>
  <w:font w:name="Asap SemiBold">
    <w:altName w:val="Calibri"/>
    <w:charset w:val="00"/>
    <w:family w:val="auto"/>
    <w:pitch w:val="variable"/>
    <w:sig w:usb0="A00000FF" w:usb1="5000207B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CF7A8" w14:textId="77777777" w:rsidR="007E08B8" w:rsidRDefault="007E08B8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C333C" w14:textId="77777777" w:rsidR="007E08B8" w:rsidRDefault="007E08B8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B6741" w14:textId="287D053C" w:rsidR="007E5686" w:rsidRPr="001B2FA3" w:rsidRDefault="007E08B8">
    <w:pPr>
      <w:pStyle w:val="Zpat"/>
      <w:rPr>
        <w:b/>
        <w:bCs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550FAF4C" wp14:editId="4F9E4300">
          <wp:simplePos x="0" y="0"/>
          <wp:positionH relativeFrom="column">
            <wp:posOffset>3595370</wp:posOffset>
          </wp:positionH>
          <wp:positionV relativeFrom="paragraph">
            <wp:posOffset>-57785</wp:posOffset>
          </wp:positionV>
          <wp:extent cx="2522220" cy="360045"/>
          <wp:effectExtent l="0" t="0" r="0" b="1905"/>
          <wp:wrapTight wrapText="bothSides">
            <wp:wrapPolygon edited="0">
              <wp:start x="0" y="0"/>
              <wp:lineTo x="0" y="20571"/>
              <wp:lineTo x="21372" y="20571"/>
              <wp:lineTo x="21372" y="0"/>
              <wp:lineTo x="0" y="0"/>
            </wp:wrapPolygon>
          </wp:wrapTight>
          <wp:docPr id="1167924217" name="Obrázek 1" descr="Obsah obrázku text, Písmo, snímek obrazovky, Elektricky modrá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7924217" name="Obrázek 1" descr="Obsah obrázku text, Písmo, snímek obrazovky, Elektricky modrá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2222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7B0D3E" wp14:editId="31AFF848">
              <wp:simplePos x="0" y="0"/>
              <wp:positionH relativeFrom="column">
                <wp:posOffset>-156845</wp:posOffset>
              </wp:positionH>
              <wp:positionV relativeFrom="paragraph">
                <wp:posOffset>-261620</wp:posOffset>
              </wp:positionV>
              <wp:extent cx="2238375" cy="704850"/>
              <wp:effectExtent l="0" t="0" r="0" b="0"/>
              <wp:wrapNone/>
              <wp:docPr id="4" name="Textové po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8375" cy="704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70FEE93" w14:textId="77777777" w:rsidR="001B2FA3" w:rsidRDefault="001B2FA3" w:rsidP="001B2FA3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Asap" w:hAnsi="Asap" w:cs="Asap"/>
                              <w:color w:val="00355F"/>
                              <w:spacing w:val="7"/>
                              <w:sz w:val="15"/>
                              <w:szCs w:val="15"/>
                            </w:rPr>
                          </w:pPr>
                        </w:p>
                        <w:p w14:paraId="15265630" w14:textId="77777777" w:rsidR="00FA1801" w:rsidRDefault="00FA1801" w:rsidP="00FA1801">
                          <w:r w:rsidRPr="00DB4301">
                            <w:rPr>
                              <w:rFonts w:ascii="Asap SemiBold" w:hAnsi="Asap SemiBold" w:cs="Asap SemiBold"/>
                              <w:b/>
                              <w:bCs/>
                              <w:color w:val="00355F"/>
                              <w:spacing w:val="6"/>
                              <w:sz w:val="16"/>
                              <w:szCs w:val="16"/>
                            </w:rPr>
                            <w:t>www.regionpilsen.cz </w:t>
                          </w:r>
                        </w:p>
                        <w:p w14:paraId="68F7624C" w14:textId="77777777" w:rsidR="001B2FA3" w:rsidRDefault="001B2FA3" w:rsidP="001B2FA3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rFonts w:ascii="Asap" w:hAnsi="Asap" w:cs="Asap"/>
                              <w:color w:val="00355F"/>
                              <w:spacing w:val="7"/>
                              <w:sz w:val="15"/>
                              <w:szCs w:val="15"/>
                            </w:rPr>
                          </w:pPr>
                        </w:p>
                        <w:p w14:paraId="7582FFD5" w14:textId="77777777" w:rsidR="001B2FA3" w:rsidRPr="009B2C5F" w:rsidRDefault="001B2FA3" w:rsidP="001B2FA3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  <w:rPr>
                              <w:sz w:val="15"/>
                              <w:szCs w:val="15"/>
                            </w:rPr>
                          </w:pPr>
                        </w:p>
                        <w:p w14:paraId="3D9D82BE" w14:textId="77777777" w:rsidR="001B2FA3" w:rsidRDefault="001B2FA3" w:rsidP="001B2FA3">
                          <w:r w:rsidRPr="00DB4301">
                            <w:rPr>
                              <w:rFonts w:ascii="Asap SemiBold" w:hAnsi="Asap SemiBold" w:cs="Asap SemiBold"/>
                              <w:b/>
                              <w:bCs/>
                              <w:color w:val="00355F"/>
                              <w:spacing w:val="6"/>
                              <w:sz w:val="16"/>
                              <w:szCs w:val="16"/>
                            </w:rPr>
                            <w:t>www.regionpilsen.cz </w:t>
                          </w:r>
                        </w:p>
                        <w:p w14:paraId="5EAD904F" w14:textId="77777777" w:rsidR="001B2FA3" w:rsidRDefault="001B2FA3" w:rsidP="001B2FA3">
                          <w:pPr>
                            <w:tabs>
                              <w:tab w:val="left" w:pos="567"/>
                            </w:tabs>
                            <w:autoSpaceDE w:val="0"/>
                            <w:autoSpaceDN w:val="0"/>
                            <w:adjustRightInd w:val="0"/>
                            <w:textAlignment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37B0D3E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7" type="#_x0000_t202" style="position:absolute;left:0;text-align:left;margin-left:-12.35pt;margin-top:-20.6pt;width:176.25pt;height:55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" filled="f" stroked="f" strokeweight=".5pt">
              <v:textbox>
                <w:txbxContent>
                  <w:p w14:paraId="670FEE93" w14:textId="77777777" w:rsidR="001B2FA3" w:rsidRDefault="001B2FA3" w:rsidP="001B2FA3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Asap" w:hAnsi="Asap" w:cs="Asap"/>
                        <w:color w:val="00355F"/>
                        <w:spacing w:val="7"/>
                        <w:sz w:val="15"/>
                        <w:szCs w:val="15"/>
                      </w:rPr>
                    </w:pPr>
                  </w:p>
                  <w:p w14:paraId="15265630" w14:textId="77777777" w:rsidR="00FA1801" w:rsidRDefault="00FA1801" w:rsidP="00FA1801">
                    <w:r w:rsidRPr="00DB4301">
                      <w:rPr>
                        <w:rFonts w:ascii="Asap SemiBold" w:hAnsi="Asap SemiBold" w:cs="Asap SemiBold"/>
                        <w:b/>
                        <w:bCs/>
                        <w:color w:val="00355F"/>
                        <w:spacing w:val="6"/>
                        <w:sz w:val="16"/>
                        <w:szCs w:val="16"/>
                      </w:rPr>
                      <w:t>www.regionpilsen.cz </w:t>
                    </w:r>
                  </w:p>
                  <w:p w14:paraId="68F7624C" w14:textId="77777777" w:rsidR="001B2FA3" w:rsidRDefault="001B2FA3" w:rsidP="001B2FA3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rFonts w:ascii="Asap" w:hAnsi="Asap" w:cs="Asap"/>
                        <w:color w:val="00355F"/>
                        <w:spacing w:val="7"/>
                        <w:sz w:val="15"/>
                        <w:szCs w:val="15"/>
                      </w:rPr>
                    </w:pPr>
                  </w:p>
                  <w:p w14:paraId="7582FFD5" w14:textId="77777777" w:rsidR="001B2FA3" w:rsidRPr="009B2C5F" w:rsidRDefault="001B2FA3" w:rsidP="001B2FA3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  <w:rPr>
                        <w:sz w:val="15"/>
                        <w:szCs w:val="15"/>
                      </w:rPr>
                    </w:pPr>
                  </w:p>
                  <w:p w14:paraId="3D9D82BE" w14:textId="77777777" w:rsidR="001B2FA3" w:rsidRDefault="001B2FA3" w:rsidP="001B2FA3">
                    <w:r w:rsidRPr="00DB4301">
                      <w:rPr>
                        <w:rFonts w:ascii="Asap SemiBold" w:hAnsi="Asap SemiBold" w:cs="Asap SemiBold"/>
                        <w:b/>
                        <w:bCs/>
                        <w:color w:val="00355F"/>
                        <w:spacing w:val="6"/>
                        <w:sz w:val="16"/>
                        <w:szCs w:val="16"/>
                      </w:rPr>
                      <w:t>www.regionpilsen.cz </w:t>
                    </w:r>
                  </w:p>
                  <w:p w14:paraId="5EAD904F" w14:textId="77777777" w:rsidR="001B2FA3" w:rsidRDefault="001B2FA3" w:rsidP="001B2FA3">
                    <w:pPr>
                      <w:tabs>
                        <w:tab w:val="left" w:pos="567"/>
                      </w:tabs>
                      <w:autoSpaceDE w:val="0"/>
                      <w:autoSpaceDN w:val="0"/>
                      <w:adjustRightInd w:val="0"/>
                      <w:textAlignment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F8C30" w14:textId="77777777" w:rsidR="008E38C7" w:rsidRDefault="008E38C7" w:rsidP="007E5686">
      <w:pPr>
        <w:spacing w:before="0" w:line="240" w:lineRule="auto"/>
      </w:pPr>
      <w:r>
        <w:separator/>
      </w:r>
    </w:p>
  </w:footnote>
  <w:footnote w:type="continuationSeparator" w:id="0">
    <w:p w14:paraId="317F3E88" w14:textId="77777777" w:rsidR="008E38C7" w:rsidRDefault="008E38C7" w:rsidP="007E5686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92CAA" w14:textId="77777777" w:rsidR="007E08B8" w:rsidRDefault="007E08B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49898" w14:textId="77777777" w:rsidR="007E08B8" w:rsidRDefault="007E08B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9F279" w14:textId="371A0F65" w:rsidR="007E5686" w:rsidRDefault="004B6E06">
    <w:pPr>
      <w:pStyle w:val="Zhlav"/>
    </w:pPr>
    <w:r>
      <w:rPr>
        <w:noProof/>
      </w:rPr>
      <w:drawing>
        <wp:anchor distT="0" distB="0" distL="114300" distR="114300" simplePos="0" relativeHeight="251659264" behindDoc="1" locked="0" layoutInCell="1" allowOverlap="1" wp14:anchorId="7DCD62A4" wp14:editId="069D12B1">
          <wp:simplePos x="0" y="0"/>
          <wp:positionH relativeFrom="margin">
            <wp:posOffset>4572000</wp:posOffset>
          </wp:positionH>
          <wp:positionV relativeFrom="paragraph">
            <wp:posOffset>-238760</wp:posOffset>
          </wp:positionV>
          <wp:extent cx="1447165" cy="578934"/>
          <wp:effectExtent l="0" t="0" r="635" b="0"/>
          <wp:wrapTight wrapText="bothSides">
            <wp:wrapPolygon edited="0">
              <wp:start x="0" y="0"/>
              <wp:lineTo x="0" y="20628"/>
              <wp:lineTo x="21325" y="20628"/>
              <wp:lineTo x="21325" y="0"/>
              <wp:lineTo x="0" y="0"/>
            </wp:wrapPolygon>
          </wp:wrapTight>
          <wp:docPr id="1941877804" name="Obrázek 2" descr="Obsah obrázku text, Písmo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877804" name="Obrázek 2" descr="Obsah obrázku text, Písmo, log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7165" cy="57893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E5A01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342134"/>
    <w:multiLevelType w:val="hybridMultilevel"/>
    <w:tmpl w:val="DEAAD98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765206"/>
    <w:multiLevelType w:val="hybridMultilevel"/>
    <w:tmpl w:val="EF6EFCB2"/>
    <w:lvl w:ilvl="0" w:tplc="69E4C6D6">
      <w:start w:val="1"/>
      <w:numFmt w:val="bullet"/>
      <w:lvlText w:val=""/>
      <w:lvlJc w:val="left"/>
      <w:pPr>
        <w:ind w:left="851" w:hanging="284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91AA4"/>
    <w:multiLevelType w:val="hybridMultilevel"/>
    <w:tmpl w:val="FC0037EA"/>
    <w:lvl w:ilvl="0" w:tplc="55CE1474">
      <w:start w:val="3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  <w:sz w:val="22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439256">
    <w:abstractNumId w:val="0"/>
  </w:num>
  <w:num w:numId="2" w16cid:durableId="1262299345">
    <w:abstractNumId w:val="3"/>
  </w:num>
  <w:num w:numId="3" w16cid:durableId="131411118">
    <w:abstractNumId w:val="1"/>
  </w:num>
  <w:num w:numId="4" w16cid:durableId="13316432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B0A"/>
    <w:rsid w:val="00024CC5"/>
    <w:rsid w:val="0002558F"/>
    <w:rsid w:val="00032E4A"/>
    <w:rsid w:val="0003323D"/>
    <w:rsid w:val="00042A33"/>
    <w:rsid w:val="0005350F"/>
    <w:rsid w:val="00065E65"/>
    <w:rsid w:val="000915C0"/>
    <w:rsid w:val="00096095"/>
    <w:rsid w:val="000972E4"/>
    <w:rsid w:val="000B7E65"/>
    <w:rsid w:val="000C147E"/>
    <w:rsid w:val="000E1EC4"/>
    <w:rsid w:val="000F4F88"/>
    <w:rsid w:val="000F7569"/>
    <w:rsid w:val="00100511"/>
    <w:rsid w:val="001014BF"/>
    <w:rsid w:val="001046C0"/>
    <w:rsid w:val="00106634"/>
    <w:rsid w:val="00115F30"/>
    <w:rsid w:val="001227D9"/>
    <w:rsid w:val="001238C6"/>
    <w:rsid w:val="0012518E"/>
    <w:rsid w:val="00151198"/>
    <w:rsid w:val="001603DF"/>
    <w:rsid w:val="0018402A"/>
    <w:rsid w:val="00195C05"/>
    <w:rsid w:val="00196848"/>
    <w:rsid w:val="001B1446"/>
    <w:rsid w:val="001B2FA3"/>
    <w:rsid w:val="001B5DFB"/>
    <w:rsid w:val="001C312E"/>
    <w:rsid w:val="001E2B8F"/>
    <w:rsid w:val="001F47E2"/>
    <w:rsid w:val="00205A3B"/>
    <w:rsid w:val="00210A0E"/>
    <w:rsid w:val="00244163"/>
    <w:rsid w:val="00251817"/>
    <w:rsid w:val="00264F75"/>
    <w:rsid w:val="002770BF"/>
    <w:rsid w:val="00294B88"/>
    <w:rsid w:val="002A28A6"/>
    <w:rsid w:val="002C452E"/>
    <w:rsid w:val="002E0ED5"/>
    <w:rsid w:val="00300256"/>
    <w:rsid w:val="003060BF"/>
    <w:rsid w:val="00313142"/>
    <w:rsid w:val="00314F71"/>
    <w:rsid w:val="003321C0"/>
    <w:rsid w:val="0035669B"/>
    <w:rsid w:val="00361A70"/>
    <w:rsid w:val="003D2070"/>
    <w:rsid w:val="003D5388"/>
    <w:rsid w:val="00437C8A"/>
    <w:rsid w:val="0044399D"/>
    <w:rsid w:val="004758BD"/>
    <w:rsid w:val="00477BDD"/>
    <w:rsid w:val="004B6E06"/>
    <w:rsid w:val="004C5F66"/>
    <w:rsid w:val="004D45BE"/>
    <w:rsid w:val="004E4B41"/>
    <w:rsid w:val="00512087"/>
    <w:rsid w:val="00525445"/>
    <w:rsid w:val="0054132E"/>
    <w:rsid w:val="005453D2"/>
    <w:rsid w:val="005500E1"/>
    <w:rsid w:val="00550A45"/>
    <w:rsid w:val="005820A6"/>
    <w:rsid w:val="005823C2"/>
    <w:rsid w:val="005C28E5"/>
    <w:rsid w:val="005D0ABA"/>
    <w:rsid w:val="005F7D02"/>
    <w:rsid w:val="00610855"/>
    <w:rsid w:val="00661168"/>
    <w:rsid w:val="006711A2"/>
    <w:rsid w:val="006759E7"/>
    <w:rsid w:val="00693930"/>
    <w:rsid w:val="006E2BE0"/>
    <w:rsid w:val="006F788C"/>
    <w:rsid w:val="00731798"/>
    <w:rsid w:val="007453EB"/>
    <w:rsid w:val="00764B86"/>
    <w:rsid w:val="00782FFF"/>
    <w:rsid w:val="007A75E6"/>
    <w:rsid w:val="007C23E9"/>
    <w:rsid w:val="007D6449"/>
    <w:rsid w:val="007E08B8"/>
    <w:rsid w:val="007E2E8B"/>
    <w:rsid w:val="007E5686"/>
    <w:rsid w:val="00802402"/>
    <w:rsid w:val="008208E2"/>
    <w:rsid w:val="0082346A"/>
    <w:rsid w:val="008432CA"/>
    <w:rsid w:val="00855305"/>
    <w:rsid w:val="00875BB8"/>
    <w:rsid w:val="00881257"/>
    <w:rsid w:val="0088269B"/>
    <w:rsid w:val="00886700"/>
    <w:rsid w:val="008923BB"/>
    <w:rsid w:val="008A2953"/>
    <w:rsid w:val="008C10E9"/>
    <w:rsid w:val="008C323B"/>
    <w:rsid w:val="008D6CD4"/>
    <w:rsid w:val="008D78FF"/>
    <w:rsid w:val="008E38C7"/>
    <w:rsid w:val="008E4717"/>
    <w:rsid w:val="0093064E"/>
    <w:rsid w:val="0094613E"/>
    <w:rsid w:val="00957B75"/>
    <w:rsid w:val="009714B2"/>
    <w:rsid w:val="00984695"/>
    <w:rsid w:val="009A45F2"/>
    <w:rsid w:val="009B6551"/>
    <w:rsid w:val="009C7BE2"/>
    <w:rsid w:val="009F1DD0"/>
    <w:rsid w:val="00A01A3E"/>
    <w:rsid w:val="00A24159"/>
    <w:rsid w:val="00A33B4F"/>
    <w:rsid w:val="00A36725"/>
    <w:rsid w:val="00A44083"/>
    <w:rsid w:val="00A47A12"/>
    <w:rsid w:val="00A5209B"/>
    <w:rsid w:val="00A578C7"/>
    <w:rsid w:val="00A60F88"/>
    <w:rsid w:val="00A71907"/>
    <w:rsid w:val="00A86773"/>
    <w:rsid w:val="00AB1292"/>
    <w:rsid w:val="00AB2D71"/>
    <w:rsid w:val="00AC1608"/>
    <w:rsid w:val="00AF4DED"/>
    <w:rsid w:val="00B04E6C"/>
    <w:rsid w:val="00B30F46"/>
    <w:rsid w:val="00B33614"/>
    <w:rsid w:val="00B34B0A"/>
    <w:rsid w:val="00B356BC"/>
    <w:rsid w:val="00B57B34"/>
    <w:rsid w:val="00B62200"/>
    <w:rsid w:val="00B87916"/>
    <w:rsid w:val="00BB53F5"/>
    <w:rsid w:val="00BE2D5E"/>
    <w:rsid w:val="00C0471A"/>
    <w:rsid w:val="00C05FDC"/>
    <w:rsid w:val="00C11E6D"/>
    <w:rsid w:val="00C2057B"/>
    <w:rsid w:val="00C206E8"/>
    <w:rsid w:val="00C9552C"/>
    <w:rsid w:val="00CA27F7"/>
    <w:rsid w:val="00CA55E6"/>
    <w:rsid w:val="00CD4CE3"/>
    <w:rsid w:val="00CE0EFD"/>
    <w:rsid w:val="00D77C1A"/>
    <w:rsid w:val="00D8645F"/>
    <w:rsid w:val="00DA0F5C"/>
    <w:rsid w:val="00DD7399"/>
    <w:rsid w:val="00DE4632"/>
    <w:rsid w:val="00DE722D"/>
    <w:rsid w:val="00DF2DC1"/>
    <w:rsid w:val="00E172F9"/>
    <w:rsid w:val="00E33AD8"/>
    <w:rsid w:val="00EB140E"/>
    <w:rsid w:val="00EC21AD"/>
    <w:rsid w:val="00EC788B"/>
    <w:rsid w:val="00EF0086"/>
    <w:rsid w:val="00EF2328"/>
    <w:rsid w:val="00EF4390"/>
    <w:rsid w:val="00F0706A"/>
    <w:rsid w:val="00F836B3"/>
    <w:rsid w:val="00F86E8E"/>
    <w:rsid w:val="00F90F5B"/>
    <w:rsid w:val="00FA1801"/>
    <w:rsid w:val="00FC4F3F"/>
    <w:rsid w:val="00FE3B5E"/>
    <w:rsid w:val="00FE5D7C"/>
    <w:rsid w:val="00FE6720"/>
    <w:rsid w:val="00FE67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F61FB1D"/>
  <w15:chartTrackingRefBased/>
  <w15:docId w15:val="{1E195B43-6484-41F6-92EC-05D5AA20C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34B0A"/>
    <w:pPr>
      <w:spacing w:before="120" w:after="0" w:line="276" w:lineRule="auto"/>
      <w:jc w:val="both"/>
    </w:pPr>
    <w:rPr>
      <w:rFonts w:ascii="Arial" w:hAnsi="Arial" w:cs="Arial"/>
    </w:rPr>
  </w:style>
  <w:style w:type="paragraph" w:styleId="Nadpis1">
    <w:name w:val="heading 1"/>
    <w:basedOn w:val="Normln"/>
    <w:next w:val="Normln"/>
    <w:link w:val="Nadpis1Char"/>
    <w:uiPriority w:val="9"/>
    <w:qFormat/>
    <w:rsid w:val="00B34B0A"/>
    <w:pPr>
      <w:keepNext/>
      <w:keepLines/>
      <w:numPr>
        <w:numId w:val="1"/>
      </w:numPr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B34B0A"/>
    <w:pPr>
      <w:keepNext/>
      <w:keepLines/>
      <w:numPr>
        <w:ilvl w:val="1"/>
        <w:numId w:val="1"/>
      </w:numPr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B34B0A"/>
    <w:pPr>
      <w:keepNext/>
      <w:keepLines/>
      <w:numPr>
        <w:ilvl w:val="2"/>
        <w:numId w:val="1"/>
      </w:numPr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B34B0A"/>
    <w:pPr>
      <w:keepNext/>
      <w:keepLines/>
      <w:numPr>
        <w:ilvl w:val="3"/>
        <w:numId w:val="1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34B0A"/>
    <w:pPr>
      <w:keepNext/>
      <w:keepLines/>
      <w:numPr>
        <w:ilvl w:val="4"/>
        <w:numId w:val="1"/>
      </w:numPr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34B0A"/>
    <w:pPr>
      <w:keepNext/>
      <w:keepLines/>
      <w:numPr>
        <w:ilvl w:val="5"/>
        <w:numId w:val="1"/>
      </w:numPr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34B0A"/>
    <w:pPr>
      <w:keepNext/>
      <w:keepLines/>
      <w:numPr>
        <w:ilvl w:val="6"/>
        <w:numId w:val="1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34B0A"/>
    <w:pPr>
      <w:keepNext/>
      <w:keepLines/>
      <w:numPr>
        <w:ilvl w:val="7"/>
        <w:numId w:val="1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34B0A"/>
    <w:pPr>
      <w:keepNext/>
      <w:keepLines/>
      <w:numPr>
        <w:ilvl w:val="8"/>
        <w:numId w:val="1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34B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B34B0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B34B0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B34B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34B0A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34B0A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34B0A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34B0A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34B0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Odstavecseseznamem">
    <w:name w:val="List Paragraph"/>
    <w:basedOn w:val="Normln"/>
    <w:uiPriority w:val="34"/>
    <w:qFormat/>
    <w:rsid w:val="00B34B0A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B34B0A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1E2B8F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453D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453D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453D2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453D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453D2"/>
    <w:rPr>
      <w:rFonts w:ascii="Arial" w:hAnsi="Arial" w:cs="Arial"/>
      <w:b/>
      <w:bCs/>
      <w:sz w:val="20"/>
      <w:szCs w:val="20"/>
    </w:rPr>
  </w:style>
  <w:style w:type="character" w:styleId="Sledovanodkaz">
    <w:name w:val="FollowedHyperlink"/>
    <w:basedOn w:val="Standardnpsmoodstavce"/>
    <w:uiPriority w:val="99"/>
    <w:semiHidden/>
    <w:unhideWhenUsed/>
    <w:rsid w:val="009C7BE2"/>
    <w:rPr>
      <w:color w:val="954F72" w:themeColor="followedHyperlink"/>
      <w:u w:val="single"/>
    </w:rPr>
  </w:style>
  <w:style w:type="paragraph" w:styleId="Bezmezer">
    <w:name w:val="No Spacing"/>
    <w:link w:val="BezmezerChar"/>
    <w:uiPriority w:val="1"/>
    <w:qFormat/>
    <w:rsid w:val="00B30F46"/>
    <w:pPr>
      <w:spacing w:after="0" w:line="240" w:lineRule="auto"/>
    </w:pPr>
    <w:rPr>
      <w:rFonts w:eastAsiaTheme="minorEastAsia"/>
      <w:lang w:eastAsia="cs-CZ"/>
    </w:rPr>
  </w:style>
  <w:style w:type="character" w:customStyle="1" w:styleId="BezmezerChar">
    <w:name w:val="Bez mezer Char"/>
    <w:basedOn w:val="Standardnpsmoodstavce"/>
    <w:link w:val="Bezmezer"/>
    <w:uiPriority w:val="1"/>
    <w:rsid w:val="00B30F46"/>
    <w:rPr>
      <w:rFonts w:eastAsiaTheme="minorEastAsia"/>
      <w:lang w:eastAsia="cs-CZ"/>
    </w:rPr>
  </w:style>
  <w:style w:type="paragraph" w:customStyle="1" w:styleId="Smartnadpis3">
    <w:name w:val="Smart nadpis 3"/>
    <w:basedOn w:val="Normln"/>
    <w:qFormat/>
    <w:rsid w:val="001C312E"/>
    <w:pPr>
      <w:spacing w:before="0"/>
      <w:jc w:val="left"/>
    </w:pPr>
    <w:rPr>
      <w:rFonts w:ascii="Cambria" w:eastAsia="Times New Roman" w:hAnsi="Cambria" w:cs="Times New Roman"/>
      <w:b/>
      <w:color w:val="00365F"/>
      <w:sz w:val="21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7E5686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E5686"/>
    <w:rPr>
      <w:rFonts w:ascii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7E5686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E5686"/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52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2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6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1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9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ideaapps.cerge-ei.cz/Performance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image" Target="media/image1.emf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9ECC0D4F91C9841AE9D61F00DEEF697" ma:contentTypeVersion="19" ma:contentTypeDescription="Vytvoří nový dokument" ma:contentTypeScope="" ma:versionID="267f29c9b1821f418ca7db5df4f22e3a">
  <xsd:schema xmlns:xsd="http://www.w3.org/2001/XMLSchema" xmlns:xs="http://www.w3.org/2001/XMLSchema" xmlns:p="http://schemas.microsoft.com/office/2006/metadata/properties" xmlns:ns2="846ce3a8-405a-48c5-b953-024cc9ff8d5c" xmlns:ns3="eaeec678-e23f-4141-88a9-2d5ecc2ad676" targetNamespace="http://schemas.microsoft.com/office/2006/metadata/properties" ma:root="true" ma:fieldsID="24e022cbd045bb3698fb0f50b54c2244" ns2:_="" ns3:_="">
    <xsd:import namespace="846ce3a8-405a-48c5-b953-024cc9ff8d5c"/>
    <xsd:import namespace="eaeec678-e23f-4141-88a9-2d5ecc2ad6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6ce3a8-405a-48c5-b953-024cc9ff8d5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Značky obrázků" ma:readOnly="false" ma:fieldId="{5cf76f15-5ced-4ddc-b409-7134ff3c332f}" ma:taxonomyMulti="true" ma:sspId="3ca89a78-0c2b-4097-a422-8ea36a1f65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eec678-e23f-4141-88a9-2d5ecc2ad676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a2f4d1e-19bd-484b-b1b4-8b7943194994}" ma:internalName="TaxCatchAll" ma:showField="CatchAllData" ma:web="eaeec678-e23f-4141-88a9-2d5ecc2ad6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aeec678-e23f-4141-88a9-2d5ecc2ad676" xsi:nil="true"/>
    <lcf76f155ced4ddcb4097134ff3c332f xmlns="846ce3a8-405a-48c5-b953-024cc9ff8d5c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3F65F71-29C7-4FD8-8C8B-0742C091AA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6ce3a8-405a-48c5-b953-024cc9ff8d5c"/>
    <ds:schemaRef ds:uri="eaeec678-e23f-4141-88a9-2d5ecc2ad6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640C0A-10F4-4C32-B8EB-DA4247C75B25}">
  <ds:schemaRefs>
    <ds:schemaRef ds:uri="http://schemas.microsoft.com/office/2006/metadata/properties"/>
    <ds:schemaRef ds:uri="http://schemas.microsoft.com/office/infopath/2007/PartnerControls"/>
    <ds:schemaRef ds:uri="eaeec678-e23f-4141-88a9-2d5ecc2ad676"/>
    <ds:schemaRef ds:uri="846ce3a8-405a-48c5-b953-024cc9ff8d5c"/>
  </ds:schemaRefs>
</ds:datastoreItem>
</file>

<file path=customXml/itemProps3.xml><?xml version="1.0" encoding="utf-8"?>
<ds:datastoreItem xmlns:ds="http://schemas.openxmlformats.org/officeDocument/2006/customXml" ds:itemID="{300FF33D-4375-4B23-BA83-8409596491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1322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Oborová publikační výkonnost výzkumných organizací v Plzeňském kraji v letech 2018 – 2022</dc:title>
  <dc:subject/>
  <dc:creator>Pavel Beneš</dc:creator>
  <cp:keywords/>
  <dc:description/>
  <cp:lastModifiedBy>Pavel Beneš</cp:lastModifiedBy>
  <cp:revision>17</cp:revision>
  <dcterms:created xsi:type="dcterms:W3CDTF">2025-02-04T08:16:00Z</dcterms:created>
  <dcterms:modified xsi:type="dcterms:W3CDTF">2025-09-18T07:44:00Z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0x01010019ECC0D4F91C9841AE9D61F00DEEF697</vt:lpwstr>
  </property>
  <property fmtid="{D5CDD505-2E9C-101B-9397-08002B2CF9AE}" pid="3" name="MediaServiceImageTags">
    <vt:lpwstr/>
  </property>
</Properties>
</file>